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7278A" w:rsidP="00081E51" w:rsidRDefault="008D7220" w14:paraId="5C460E49" w14:textId="11A08301">
      <w:pPr>
        <w:spacing w:after="0"/>
        <w:rPr>
          <w:b/>
          <w:bCs/>
        </w:rPr>
      </w:pPr>
      <w:r w:rsidRPr="008D7220">
        <w:rPr>
          <w:b/>
          <w:bCs/>
        </w:rPr>
        <w:t>Application for Funding for Bikeability Delivery in</w:t>
      </w:r>
      <w:r w:rsidR="00081E51">
        <w:rPr>
          <w:b/>
          <w:bCs/>
        </w:rPr>
        <w:t xml:space="preserve"> the </w:t>
      </w:r>
      <w:r w:rsidRPr="008D7220">
        <w:rPr>
          <w:b/>
          <w:bCs/>
        </w:rPr>
        <w:t>HAF</w:t>
      </w:r>
      <w:r w:rsidR="00081E51">
        <w:rPr>
          <w:b/>
          <w:bCs/>
        </w:rPr>
        <w:t xml:space="preserve"> Programme</w:t>
      </w:r>
    </w:p>
    <w:p w:rsidRPr="008D7220" w:rsidR="00081E51" w:rsidP="00081E51" w:rsidRDefault="00081E51" w14:paraId="7F3DB2A1" w14:textId="77777777">
      <w:pPr>
        <w:spacing w:after="0"/>
        <w:rPr>
          <w:b/>
          <w:bCs/>
        </w:rPr>
      </w:pPr>
    </w:p>
    <w:p w:rsidR="008D7220" w:rsidP="00081E51" w:rsidRDefault="7907F5E6" w14:paraId="083D0232" w14:textId="14F47ED0">
      <w:pPr>
        <w:spacing w:after="0"/>
      </w:pPr>
      <w:r>
        <w:t xml:space="preserve">Bikeability has joined the government’s holiday activities and food (HAF) programme. The programme is funded by the government and offers enrichment activities and healthy food to children in England during the school holidays. </w:t>
      </w:r>
      <w:hyperlink r:id="rId8">
        <w:r w:rsidRPr="2AF40EA4">
          <w:rPr>
            <w:b/>
            <w:bCs/>
          </w:rPr>
          <w:t>Click here</w:t>
        </w:r>
        <w:r>
          <w:t xml:space="preserve"> to see the document sent to HAF coordinators</w:t>
        </w:r>
      </w:hyperlink>
      <w:r>
        <w:t xml:space="preserve"> in local authorities across the country regarding including Bikeability as part of their programme.   </w:t>
      </w:r>
    </w:p>
    <w:p w:rsidRPr="008D7220" w:rsidR="00081E51" w:rsidP="00081E51" w:rsidRDefault="00081E51" w14:paraId="6CC2EEA7" w14:textId="77777777">
      <w:pPr>
        <w:spacing w:after="0"/>
      </w:pPr>
    </w:p>
    <w:p w:rsidR="004E74EC" w:rsidP="2AF40EA4" w:rsidRDefault="7907F5E6" w14:paraId="144538F8" w14:textId="09439302">
      <w:pPr>
        <w:spacing w:after="0"/>
      </w:pPr>
      <w:r>
        <w:t>If you are a registered provider and have been contracted to deliver Bikeability under the HAF programme in England (excluding the London boroughs) you</w:t>
      </w:r>
      <w:r w:rsidR="2AF40EA4">
        <w:t xml:space="preserve"> </w:t>
      </w:r>
      <w:r>
        <w:t xml:space="preserve">can apply for funding.  The rates are detailed below.  </w:t>
      </w:r>
      <w:r w:rsidR="04D8A9BD">
        <w:t xml:space="preserve">You must be able to provide cycles for children who do not have access to them.  HAF coordinators have been clear that children attending are unlikely to have their own cycles and will be a range of ages from reception to age 16.  If you do not have your own fleet of children’s cycles to loan for training, you can use part of the Bikeability funding that you receive per child to cover the loan of cycles. You should discuss with the HAF coordinator what access to cycles their children have for the booking and plan accordingly. HAF coordinators may also be able to support with access to cycles.  </w:t>
      </w:r>
    </w:p>
    <w:p w:rsidR="004E74EC" w:rsidP="00081E51" w:rsidRDefault="004E74EC" w14:paraId="0754B257" w14:textId="4D6AE28F">
      <w:pPr>
        <w:spacing w:after="0"/>
      </w:pPr>
    </w:p>
    <w:p w:rsidR="004E74EC" w:rsidP="00081E51" w:rsidRDefault="7907F5E6" w14:paraId="1013D9AB" w14:textId="3A4759B8">
      <w:pPr>
        <w:spacing w:after="0"/>
      </w:pPr>
      <w:r>
        <w:t>For providers</w:t>
      </w:r>
      <w:r w:rsidR="0D129749">
        <w:t xml:space="preserve"> who already work with Bikeability grant recipients to deliver DfT funded training in an LHA </w:t>
      </w:r>
      <w:r w:rsidR="42AF7D01">
        <w:t xml:space="preserve">area </w:t>
      </w:r>
      <w:r w:rsidR="1AF870D0">
        <w:t xml:space="preserve">the </w:t>
      </w:r>
      <w:r>
        <w:t>grant recipient should submit the application for funding.  Providers should contact their grant recipient to work together to submit an application to us.  F</w:t>
      </w:r>
      <w:r w:rsidR="47023829">
        <w:t>unding will be issue</w:t>
      </w:r>
      <w:r w:rsidR="69AE221C">
        <w:t>d</w:t>
      </w:r>
      <w:r w:rsidR="47023829">
        <w:t xml:space="preserve"> through the grant recipient and training will be logged and claimed on Link.  Further instructions will be given if you are successful.</w:t>
      </w:r>
    </w:p>
    <w:p w:rsidR="004E74EC" w:rsidP="00081E51" w:rsidRDefault="004E74EC" w14:paraId="093756AF" w14:textId="082306CC">
      <w:pPr>
        <w:spacing w:after="0"/>
      </w:pPr>
    </w:p>
    <w:p w:rsidR="004E74EC" w:rsidP="00081E51" w:rsidRDefault="30883F67" w14:paraId="748B2EA4" w14:textId="5BF10F64">
      <w:pPr>
        <w:spacing w:after="0"/>
      </w:pPr>
      <w:r>
        <w:t xml:space="preserve">For providers who deliver DfT funded Bikeability on behalf of a grant </w:t>
      </w:r>
      <w:r w:rsidR="02329093">
        <w:t>recipient</w:t>
      </w:r>
      <w:r>
        <w:t xml:space="preserve"> but are delivering for the HAF project in a different LHA area to their normal Bikeability delivery then </w:t>
      </w:r>
      <w:r w:rsidR="69AE221C">
        <w:t>the application should be made as a private training provider (see below</w:t>
      </w:r>
      <w:r w:rsidR="7D4CBF78">
        <w:t>)</w:t>
      </w:r>
      <w:r w:rsidR="47023829">
        <w:t xml:space="preserve">.  </w:t>
      </w:r>
    </w:p>
    <w:p w:rsidR="004E74EC" w:rsidP="00081E51" w:rsidRDefault="004E74EC" w14:paraId="1EE35AC9" w14:textId="77777777">
      <w:pPr>
        <w:spacing w:after="0"/>
      </w:pPr>
    </w:p>
    <w:p w:rsidR="004E74EC" w:rsidP="00081E51" w:rsidRDefault="47023829" w14:paraId="1862C48E" w14:textId="6744C071">
      <w:pPr>
        <w:spacing w:after="0"/>
      </w:pPr>
      <w:r>
        <w:t xml:space="preserve">For private training providers that do not work for grant recipients to deliver DfT funded training, the application should be sent directly to the Trust.  Providers must contact the Local Highway Authority (LHA) and inform them of their plans to deliver Bikeability as part of the HAF programme.  Private training providers will need to sign the Bikeability Trust and DfT approved grant terms and conditions to receive funding. </w:t>
      </w:r>
      <w:r w:rsidR="5D3AEC34">
        <w:t>We will provide you with the details of your LHA Bikeability contact and you must contact them if you are successful</w:t>
      </w:r>
      <w:r>
        <w:t xml:space="preserve">.  </w:t>
      </w:r>
    </w:p>
    <w:p w:rsidR="004E74EC" w:rsidP="00081E51" w:rsidRDefault="004E74EC" w14:paraId="520DFAC3" w14:textId="77777777">
      <w:pPr>
        <w:spacing w:after="0"/>
      </w:pPr>
    </w:p>
    <w:p w:rsidR="008D7220" w:rsidP="00081E51" w:rsidRDefault="00081E51" w14:paraId="2789F070" w14:textId="10AB0181">
      <w:pPr>
        <w:spacing w:after="0"/>
      </w:pPr>
      <w:r>
        <w:t xml:space="preserve">The process map for </w:t>
      </w:r>
      <w:r w:rsidR="006A257A">
        <w:t xml:space="preserve">the </w:t>
      </w:r>
      <w:r>
        <w:t>funding</w:t>
      </w:r>
      <w:r w:rsidR="006A257A">
        <w:t xml:space="preserve"> application and payment</w:t>
      </w:r>
      <w:r>
        <w:t xml:space="preserve"> through grant recipients and for private training providers </w:t>
      </w:r>
      <w:r w:rsidR="00AF721A">
        <w:t xml:space="preserve">can be found at the end of this </w:t>
      </w:r>
      <w:r w:rsidR="006A257A">
        <w:t>application form</w:t>
      </w:r>
      <w:r>
        <w:t>.</w:t>
      </w:r>
    </w:p>
    <w:p w:rsidR="00AF721A" w:rsidP="00081E51" w:rsidRDefault="00AF721A" w14:paraId="0DA38ABC" w14:textId="77777777">
      <w:pPr>
        <w:spacing w:after="0"/>
      </w:pPr>
    </w:p>
    <w:p w:rsidR="00081E51" w:rsidP="00081E51" w:rsidRDefault="00081E51" w14:paraId="032846F8" w14:textId="3ED527C1">
      <w:pPr>
        <w:spacing w:after="0"/>
      </w:pPr>
      <w:r>
        <w:t>Funding will be given at the standard amount agreed with the DfT.  These are as follows:</w:t>
      </w:r>
    </w:p>
    <w:p w:rsidR="00AF721A" w:rsidP="00081E51" w:rsidRDefault="00AF721A" w14:paraId="1262FBBF" w14:textId="77777777">
      <w:pPr>
        <w:spacing w:after="0"/>
      </w:pPr>
    </w:p>
    <w:p w:rsidR="00081E51" w:rsidP="27909797" w:rsidRDefault="00081E51" w14:paraId="17235D43" w14:textId="7B16B5F0">
      <w:pPr>
        <w:spacing w:after="0"/>
        <w:rPr>
          <w:rFonts w:eastAsiaTheme="minorEastAsia"/>
        </w:rPr>
      </w:pPr>
      <w:r>
        <w:t>Level 1</w:t>
      </w:r>
      <w:r>
        <w:tab/>
      </w:r>
      <w:r>
        <w:tab/>
      </w:r>
      <w:r w:rsidRPr="27909797">
        <w:rPr>
          <w:rFonts w:eastAsiaTheme="minorEastAsia"/>
        </w:rPr>
        <w:t>£10 per child</w:t>
      </w:r>
    </w:p>
    <w:p w:rsidR="00081E51" w:rsidP="27909797" w:rsidRDefault="00081E51" w14:paraId="69237ABF" w14:textId="4AB76029">
      <w:pPr>
        <w:spacing w:after="0"/>
        <w:rPr>
          <w:rFonts w:eastAsiaTheme="minorEastAsia"/>
        </w:rPr>
      </w:pPr>
      <w:r w:rsidRPr="27909797">
        <w:rPr>
          <w:rFonts w:eastAsiaTheme="minorEastAsia"/>
        </w:rPr>
        <w:t xml:space="preserve">Level 1/2 </w:t>
      </w:r>
      <w:r>
        <w:tab/>
      </w:r>
      <w:r w:rsidRPr="27909797">
        <w:rPr>
          <w:rFonts w:eastAsiaTheme="minorEastAsia"/>
        </w:rPr>
        <w:t>£45 per child</w:t>
      </w:r>
    </w:p>
    <w:p w:rsidR="00081E51" w:rsidP="27909797" w:rsidRDefault="00081E51" w14:paraId="2ED3EC9B" w14:textId="735CDC05">
      <w:pPr>
        <w:spacing w:after="0"/>
        <w:rPr>
          <w:rFonts w:eastAsiaTheme="minorEastAsia"/>
        </w:rPr>
      </w:pPr>
      <w:r w:rsidRPr="27909797">
        <w:rPr>
          <w:rFonts w:eastAsiaTheme="minorEastAsia"/>
        </w:rPr>
        <w:t>Level 2</w:t>
      </w:r>
      <w:r>
        <w:tab/>
      </w:r>
      <w:r>
        <w:tab/>
      </w:r>
      <w:r w:rsidRPr="27909797">
        <w:rPr>
          <w:rFonts w:eastAsiaTheme="minorEastAsia"/>
        </w:rPr>
        <w:t>£45 per child</w:t>
      </w:r>
    </w:p>
    <w:p w:rsidR="00081E51" w:rsidP="27909797" w:rsidRDefault="00081E51" w14:paraId="32F4954A" w14:textId="4F3C7BD4">
      <w:pPr>
        <w:spacing w:after="0"/>
        <w:rPr>
          <w:rFonts w:eastAsiaTheme="minorEastAsia"/>
        </w:rPr>
      </w:pPr>
      <w:r w:rsidRPr="27909797">
        <w:rPr>
          <w:rFonts w:eastAsiaTheme="minorEastAsia"/>
        </w:rPr>
        <w:t>Level 3</w:t>
      </w:r>
      <w:r>
        <w:tab/>
      </w:r>
      <w:r>
        <w:tab/>
      </w:r>
      <w:r w:rsidRPr="27909797">
        <w:rPr>
          <w:rFonts w:eastAsiaTheme="minorEastAsia"/>
        </w:rPr>
        <w:t>£45 per child</w:t>
      </w:r>
    </w:p>
    <w:p w:rsidR="00081E51" w:rsidP="59388F1D" w:rsidRDefault="00081E51" w14:paraId="2F170014" w14:textId="0201C33B">
      <w:pPr>
        <w:spacing w:after="0"/>
        <w:rPr>
          <w:rFonts w:eastAsia="游明朝" w:eastAsiaTheme="minorEastAsia"/>
        </w:rPr>
      </w:pPr>
      <w:r w:rsidRPr="59388F1D" w:rsidR="00081E51">
        <w:rPr>
          <w:rFonts w:eastAsia="游明朝" w:eastAsiaTheme="minorEastAsia"/>
        </w:rPr>
        <w:t>Balance</w:t>
      </w:r>
      <w:r>
        <w:tab/>
      </w:r>
      <w:r>
        <w:tab/>
      </w:r>
      <w:r w:rsidRPr="59388F1D" w:rsidR="00081E51">
        <w:rPr>
          <w:rFonts w:eastAsia="游明朝" w:eastAsiaTheme="minorEastAsia"/>
        </w:rPr>
        <w:t>£28 per child</w:t>
      </w:r>
    </w:p>
    <w:p w:rsidR="00081E51" w:rsidP="27909797" w:rsidRDefault="00081E51" w14:paraId="59B817DD" w14:textId="25BDE615">
      <w:pPr>
        <w:spacing w:after="0"/>
        <w:rPr>
          <w:rFonts w:eastAsiaTheme="minorEastAsia"/>
        </w:rPr>
      </w:pPr>
      <w:r w:rsidRPr="27909797">
        <w:rPr>
          <w:rFonts w:eastAsiaTheme="minorEastAsia"/>
        </w:rPr>
        <w:t>Learn to Ride</w:t>
      </w:r>
      <w:r>
        <w:tab/>
      </w:r>
      <w:r w:rsidRPr="27909797">
        <w:rPr>
          <w:rFonts w:eastAsiaTheme="minorEastAsia"/>
        </w:rPr>
        <w:t>£24 per child</w:t>
      </w:r>
    </w:p>
    <w:p w:rsidR="00BE705C" w:rsidP="27909797" w:rsidRDefault="00BE705C" w14:paraId="73A91D41" w14:textId="4F8C0C66">
      <w:pPr>
        <w:spacing w:after="0"/>
        <w:rPr>
          <w:rFonts w:eastAsiaTheme="minorEastAsia"/>
        </w:rPr>
      </w:pPr>
      <w:r w:rsidRPr="27909797">
        <w:rPr>
          <w:rFonts w:eastAsiaTheme="minorEastAsia"/>
        </w:rPr>
        <w:t>Fix</w:t>
      </w:r>
      <w:r>
        <w:tab/>
      </w:r>
      <w:r>
        <w:tab/>
      </w:r>
      <w:r w:rsidRPr="27909797">
        <w:rPr>
          <w:rFonts w:eastAsiaTheme="minorEastAsia"/>
        </w:rPr>
        <w:t>£18 per child</w:t>
      </w:r>
    </w:p>
    <w:p w:rsidR="00AF721A" w:rsidP="00081E51" w:rsidRDefault="00AF721A" w14:paraId="7CAF3219" w14:textId="6821E2FD">
      <w:pPr>
        <w:spacing w:after="0"/>
      </w:pPr>
    </w:p>
    <w:p w:rsidR="00AF721A" w:rsidP="00081E51" w:rsidRDefault="04D8A9BD" w14:paraId="770DF220" w14:textId="4CC4DAFB">
      <w:pPr>
        <w:spacing w:after="0"/>
      </w:pPr>
      <w:r>
        <w:lastRenderedPageBreak/>
        <w:t xml:space="preserve">Grant recipients are able to organise the Family Delivery as part of the HAF programme, but this should be funded </w:t>
      </w:r>
      <w:r w:rsidR="7F6681C2">
        <w:t xml:space="preserve">and claimed </w:t>
      </w:r>
      <w:r>
        <w:t>from your allocation in your</w:t>
      </w:r>
      <w:r w:rsidR="7F6681C2">
        <w:t xml:space="preserve"> standard</w:t>
      </w:r>
      <w:r>
        <w:t xml:space="preserve"> 22/23</w:t>
      </w:r>
      <w:r w:rsidR="7F6681C2">
        <w:t xml:space="preserve"> grant.  Please contact us if you think you may require more Family places allocated.</w:t>
      </w:r>
    </w:p>
    <w:p w:rsidR="00081E51" w:rsidP="00081E51" w:rsidRDefault="00081E51" w14:paraId="3E36FB1A" w14:textId="77777777">
      <w:pPr>
        <w:spacing w:after="0"/>
      </w:pPr>
    </w:p>
    <w:p w:rsidR="00AF721A" w:rsidP="00081E51" w:rsidRDefault="00AF721A" w14:paraId="64C21D34" w14:textId="06CA21D7">
      <w:pPr>
        <w:spacing w:after="0"/>
      </w:pPr>
      <w:r>
        <w:t>On successful application, grant recipients will be assigned a HAF funding line on Link and delivery should be logged and claim for on here, in the same way you claim for delivery to schools</w:t>
      </w:r>
      <w:r w:rsidR="00435B3F">
        <w:t xml:space="preserve"> on your standard grant.</w:t>
      </w:r>
    </w:p>
    <w:p w:rsidR="00435B3F" w:rsidP="00081E51" w:rsidRDefault="00435B3F" w14:paraId="141FD569" w14:textId="244ACB27">
      <w:pPr>
        <w:spacing w:after="0"/>
      </w:pPr>
    </w:p>
    <w:p w:rsidR="00435B3F" w:rsidP="00081E51" w:rsidRDefault="00435B3F" w14:paraId="64605EDF" w14:textId="7CD01291">
      <w:pPr>
        <w:spacing w:after="0"/>
      </w:pPr>
      <w:r>
        <w:t>Private training providers must sign terms and conditions</w:t>
      </w:r>
      <w:r w:rsidR="006E399C">
        <w:t xml:space="preserve"> before delivery.  F</w:t>
      </w:r>
      <w:r>
        <w:t xml:space="preserve">unding will be paid once delivery has taken place and attendance numbers </w:t>
      </w:r>
      <w:r w:rsidR="2A04DBB3">
        <w:t xml:space="preserve">and the rider characteristics form has </w:t>
      </w:r>
      <w:r>
        <w:t xml:space="preserve">been </w:t>
      </w:r>
      <w:r w:rsidR="2A04DBB3">
        <w:t>returned to us.</w:t>
      </w:r>
    </w:p>
    <w:p w:rsidR="00435B3F" w:rsidP="00081E51" w:rsidRDefault="00435B3F" w14:paraId="54E0E107" w14:textId="5225B4C4">
      <w:pPr>
        <w:spacing w:after="0"/>
      </w:pPr>
    </w:p>
    <w:p w:rsidRPr="008D7220" w:rsidR="00435B3F" w:rsidP="00081E51" w:rsidRDefault="44BC2D7A" w14:paraId="0B949A46" w14:textId="4FF92CC1">
      <w:pPr>
        <w:spacing w:after="0"/>
      </w:pPr>
      <w:r>
        <w:t>Payments will be made for attendance figures plus 10% which will be capped at the booked figure and agreed funding.</w:t>
      </w:r>
    </w:p>
    <w:p w:rsidR="008D7220" w:rsidP="00081E51" w:rsidRDefault="008D7220" w14:paraId="79076C14" w14:textId="53FE1402">
      <w:pPr>
        <w:spacing w:after="0"/>
      </w:pPr>
    </w:p>
    <w:p w:rsidR="00435B3F" w:rsidP="00081E51" w:rsidRDefault="005D793F" w14:paraId="55527727" w14:textId="6DE55443">
      <w:pPr>
        <w:spacing w:after="0"/>
      </w:pPr>
      <w:r>
        <w:t>The application should be made at least 2 weeks prior to course delivery.</w:t>
      </w:r>
    </w:p>
    <w:p w:rsidR="005044E0" w:rsidP="00081E51" w:rsidRDefault="005044E0" w14:paraId="4F9EDEE4" w14:textId="77777777">
      <w:pPr>
        <w:spacing w:after="0"/>
      </w:pPr>
    </w:p>
    <w:p w:rsidRPr="008D7220" w:rsidR="005044E0" w:rsidP="00081E51" w:rsidRDefault="005044E0" w14:paraId="66F66276" w14:textId="2F6239E1">
      <w:pPr>
        <w:spacing w:after="0"/>
      </w:pPr>
      <w:r>
        <w:rPr>
          <w:rStyle w:val="Strong"/>
        </w:rPr>
        <w:t>You can only claim this grant if you are not receiving funding directly from the HAF coordinators for delivery but you can receive funding from HAF coordinators for the hire of cycles.</w:t>
      </w:r>
    </w:p>
    <w:p w:rsidR="003B57D1" w:rsidRDefault="003B57D1" w14:paraId="2F3A43B8" w14:textId="3FAD2B30">
      <w:r>
        <w:br w:type="page"/>
      </w:r>
    </w:p>
    <w:p w:rsidR="00A75B52" w:rsidRDefault="00A75B52" w14:paraId="69E9D778" w14:textId="2C6DD366">
      <w:pPr>
        <w:rPr>
          <w:b/>
          <w:bCs/>
        </w:rPr>
      </w:pPr>
      <w:r w:rsidRPr="00A75B52">
        <w:rPr>
          <w:b/>
          <w:bCs/>
        </w:rPr>
        <w:lastRenderedPageBreak/>
        <w:t>Applicant Details</w:t>
      </w:r>
    </w:p>
    <w:tbl>
      <w:tblPr>
        <w:tblStyle w:val="TableGrid"/>
        <w:tblW w:w="0" w:type="auto"/>
        <w:tblLook w:val="04A0" w:firstRow="1" w:lastRow="0" w:firstColumn="1" w:lastColumn="0" w:noHBand="0" w:noVBand="1"/>
      </w:tblPr>
      <w:tblGrid>
        <w:gridCol w:w="3681"/>
        <w:gridCol w:w="5335"/>
      </w:tblGrid>
      <w:tr w:rsidR="003B57D1" w:rsidTr="2AF40EA4" w14:paraId="7859A717" w14:textId="77777777">
        <w:tc>
          <w:tcPr>
            <w:tcW w:w="3681" w:type="dxa"/>
          </w:tcPr>
          <w:p w:rsidR="00A75B52" w:rsidP="00081E51" w:rsidRDefault="00B237BD" w14:paraId="7E355D61" w14:textId="77777777">
            <w:r>
              <w:t xml:space="preserve">Name of </w:t>
            </w:r>
            <w:r w:rsidR="00570133">
              <w:t>g</w:t>
            </w:r>
            <w:r>
              <w:t xml:space="preserve">rant </w:t>
            </w:r>
            <w:r w:rsidR="00570133">
              <w:t>r</w:t>
            </w:r>
            <w:r>
              <w:t>ecipient</w:t>
            </w:r>
            <w:r w:rsidR="0033365E">
              <w:t xml:space="preserve"> or </w:t>
            </w:r>
            <w:r w:rsidR="00570133">
              <w:t>p</w:t>
            </w:r>
            <w:r w:rsidR="0033365E">
              <w:t xml:space="preserve">rivate </w:t>
            </w:r>
          </w:p>
          <w:p w:rsidR="003B57D1" w:rsidP="00081E51" w:rsidRDefault="00570133" w14:paraId="2B532FF4" w14:textId="77777777">
            <w:r>
              <w:t>t</w:t>
            </w:r>
            <w:r w:rsidR="0033365E">
              <w:t xml:space="preserve">raining </w:t>
            </w:r>
            <w:r>
              <w:t>p</w:t>
            </w:r>
            <w:r w:rsidR="0033365E">
              <w:t>rovider making the claim</w:t>
            </w:r>
          </w:p>
          <w:p w:rsidR="00F00A8F" w:rsidP="00081E51" w:rsidRDefault="00F00A8F" w14:paraId="59F035B8" w14:textId="3F4092F9"/>
        </w:tc>
        <w:tc>
          <w:tcPr>
            <w:tcW w:w="5335" w:type="dxa"/>
          </w:tcPr>
          <w:p w:rsidR="003B57D1" w:rsidP="00081E51" w:rsidRDefault="003B57D1" w14:paraId="6F49AC08" w14:textId="77777777"/>
        </w:tc>
      </w:tr>
      <w:tr w:rsidR="00A75B52" w:rsidTr="2AF40EA4" w14:paraId="5B091981" w14:textId="77777777">
        <w:tc>
          <w:tcPr>
            <w:tcW w:w="3681" w:type="dxa"/>
          </w:tcPr>
          <w:p w:rsidR="00A75B52" w:rsidP="00081E51" w:rsidRDefault="00A75B52" w14:paraId="1485CED9" w14:textId="77777777">
            <w:r>
              <w:t>Contact name</w:t>
            </w:r>
          </w:p>
          <w:p w:rsidR="00A75B52" w:rsidP="00081E51" w:rsidRDefault="00A75B52" w14:paraId="038D02B9" w14:textId="1CBCDD63"/>
        </w:tc>
        <w:tc>
          <w:tcPr>
            <w:tcW w:w="5335" w:type="dxa"/>
          </w:tcPr>
          <w:p w:rsidR="00A75B52" w:rsidP="00081E51" w:rsidRDefault="00A75B52" w14:paraId="53AE2688" w14:textId="77777777"/>
        </w:tc>
      </w:tr>
      <w:tr w:rsidR="00A75B52" w:rsidTr="2AF40EA4" w14:paraId="5ACA61F2" w14:textId="77777777">
        <w:tc>
          <w:tcPr>
            <w:tcW w:w="3681" w:type="dxa"/>
          </w:tcPr>
          <w:p w:rsidR="00A75B52" w:rsidP="00081E51" w:rsidRDefault="00A75B52" w14:paraId="0092BF25" w14:textId="77777777">
            <w:r>
              <w:t>Contact telephone number</w:t>
            </w:r>
          </w:p>
          <w:p w:rsidR="00A75B52" w:rsidP="00081E51" w:rsidRDefault="00A75B52" w14:paraId="15391651" w14:textId="4DB053FC"/>
        </w:tc>
        <w:tc>
          <w:tcPr>
            <w:tcW w:w="5335" w:type="dxa"/>
          </w:tcPr>
          <w:p w:rsidR="00A75B52" w:rsidP="00081E51" w:rsidRDefault="00A75B52" w14:paraId="4A19CC96" w14:textId="77777777"/>
        </w:tc>
      </w:tr>
      <w:tr w:rsidR="00A75B52" w:rsidTr="2AF40EA4" w14:paraId="38B2A200" w14:textId="77777777">
        <w:tc>
          <w:tcPr>
            <w:tcW w:w="3681" w:type="dxa"/>
          </w:tcPr>
          <w:p w:rsidR="00A75B52" w:rsidP="00081E51" w:rsidRDefault="00A75B52" w14:paraId="139F9B97" w14:textId="77777777">
            <w:r>
              <w:t>Contact email address</w:t>
            </w:r>
          </w:p>
          <w:p w:rsidR="00A75B52" w:rsidP="00081E51" w:rsidRDefault="00A75B52" w14:paraId="6A069626" w14:textId="35122198"/>
        </w:tc>
        <w:tc>
          <w:tcPr>
            <w:tcW w:w="5335" w:type="dxa"/>
          </w:tcPr>
          <w:p w:rsidR="00A75B52" w:rsidP="00081E51" w:rsidRDefault="00A75B52" w14:paraId="19BB121D" w14:textId="77777777"/>
        </w:tc>
      </w:tr>
      <w:tr w:rsidR="00A75B52" w:rsidTr="2AF40EA4" w14:paraId="5CB66103" w14:textId="77777777">
        <w:tc>
          <w:tcPr>
            <w:tcW w:w="3681" w:type="dxa"/>
          </w:tcPr>
          <w:p w:rsidR="00A75B52" w:rsidP="00F7278A" w:rsidRDefault="00A75B52" w14:paraId="4A141B80" w14:textId="6EAB7963">
            <w:r>
              <w:t>LHA area delivering Bikeability as part of HAF programme</w:t>
            </w:r>
          </w:p>
        </w:tc>
        <w:tc>
          <w:tcPr>
            <w:tcW w:w="5335" w:type="dxa"/>
          </w:tcPr>
          <w:p w:rsidR="00A75B52" w:rsidP="00F7278A" w:rsidRDefault="00A75B52" w14:paraId="006FD120" w14:textId="77777777"/>
        </w:tc>
      </w:tr>
      <w:tr w:rsidR="003B57D1" w:rsidTr="2AF40EA4" w14:paraId="295C68D3" w14:textId="77777777">
        <w:tc>
          <w:tcPr>
            <w:tcW w:w="3681" w:type="dxa"/>
          </w:tcPr>
          <w:p w:rsidR="00A75B52" w:rsidP="00081E51" w:rsidRDefault="74A6F188" w14:paraId="318CEDF7" w14:textId="07AD202B">
            <w:r>
              <w:t xml:space="preserve">HAF coordinator name and contact details </w:t>
            </w:r>
          </w:p>
        </w:tc>
        <w:tc>
          <w:tcPr>
            <w:tcW w:w="5335" w:type="dxa"/>
          </w:tcPr>
          <w:p w:rsidR="003B57D1" w:rsidP="00081E51" w:rsidRDefault="003B57D1" w14:paraId="0691FB25" w14:textId="77777777"/>
        </w:tc>
      </w:tr>
    </w:tbl>
    <w:p w:rsidR="00C91D97" w:rsidP="00081E51" w:rsidRDefault="00C91D97" w14:paraId="43ABC8B8" w14:textId="77777777">
      <w:pPr>
        <w:spacing w:after="0"/>
      </w:pPr>
    </w:p>
    <w:p w:rsidR="00A75B52" w:rsidP="00081E51" w:rsidRDefault="003B57D1" w14:paraId="0216CEAA" w14:textId="6E260572">
      <w:pPr>
        <w:spacing w:after="0"/>
      </w:pPr>
      <w:r>
        <w:tab/>
      </w:r>
    </w:p>
    <w:p w:rsidR="008D7220" w:rsidP="00081E51" w:rsidRDefault="00A75B52" w14:paraId="715E9AC4" w14:textId="03FAFC1E">
      <w:pPr>
        <w:spacing w:after="0"/>
        <w:rPr>
          <w:b/>
          <w:bCs/>
        </w:rPr>
      </w:pPr>
      <w:r w:rsidRPr="00A75B52">
        <w:rPr>
          <w:b/>
          <w:bCs/>
        </w:rPr>
        <w:t>Course Details</w:t>
      </w:r>
      <w:r w:rsidRPr="00A75B52" w:rsidR="003B57D1">
        <w:rPr>
          <w:b/>
          <w:bCs/>
        </w:rPr>
        <w:tab/>
      </w:r>
      <w:r w:rsidRPr="00A75B52" w:rsidR="003B57D1">
        <w:rPr>
          <w:b/>
          <w:bCs/>
        </w:rPr>
        <w:tab/>
      </w:r>
    </w:p>
    <w:p w:rsidR="00A75B52" w:rsidP="00081E51" w:rsidRDefault="00A75B52" w14:paraId="6D9A5DC7" w14:textId="77777777">
      <w:pPr>
        <w:spacing w:after="0"/>
        <w:rPr>
          <w:b/>
          <w:bCs/>
        </w:rPr>
      </w:pPr>
    </w:p>
    <w:tbl>
      <w:tblPr>
        <w:tblStyle w:val="TableGrid"/>
        <w:tblW w:w="0" w:type="auto"/>
        <w:tblLook w:val="04A0" w:firstRow="1" w:lastRow="0" w:firstColumn="1" w:lastColumn="0" w:noHBand="0" w:noVBand="1"/>
      </w:tblPr>
      <w:tblGrid>
        <w:gridCol w:w="2254"/>
        <w:gridCol w:w="2254"/>
        <w:gridCol w:w="2254"/>
        <w:gridCol w:w="2254"/>
      </w:tblGrid>
      <w:tr w:rsidR="00A27DD4" w:rsidTr="00A27DD4" w14:paraId="1FF99C22" w14:textId="77777777">
        <w:tc>
          <w:tcPr>
            <w:tcW w:w="2254" w:type="dxa"/>
          </w:tcPr>
          <w:p w:rsidR="00A27DD4" w:rsidP="00081E51" w:rsidRDefault="00A27DD4" w14:paraId="7183E80D" w14:textId="2B2CD644">
            <w:pPr>
              <w:rPr>
                <w:b/>
                <w:bCs/>
              </w:rPr>
            </w:pPr>
            <w:r>
              <w:rPr>
                <w:b/>
                <w:bCs/>
              </w:rPr>
              <w:t>Course Date</w:t>
            </w:r>
          </w:p>
        </w:tc>
        <w:tc>
          <w:tcPr>
            <w:tcW w:w="2254" w:type="dxa"/>
          </w:tcPr>
          <w:p w:rsidR="00A27DD4" w:rsidP="00081E51" w:rsidRDefault="00716C17" w14:paraId="6C6A1F33" w14:textId="12328F7B">
            <w:pPr>
              <w:rPr>
                <w:b/>
                <w:bCs/>
              </w:rPr>
            </w:pPr>
            <w:r>
              <w:rPr>
                <w:b/>
                <w:bCs/>
              </w:rPr>
              <w:t>Course Location</w:t>
            </w:r>
          </w:p>
        </w:tc>
        <w:tc>
          <w:tcPr>
            <w:tcW w:w="2254" w:type="dxa"/>
          </w:tcPr>
          <w:p w:rsidR="00A27DD4" w:rsidP="00081E51" w:rsidRDefault="00716C17" w14:paraId="3E3BE33C" w14:textId="3220D3A8">
            <w:pPr>
              <w:rPr>
                <w:b/>
                <w:bCs/>
              </w:rPr>
            </w:pPr>
            <w:r>
              <w:rPr>
                <w:b/>
                <w:bCs/>
              </w:rPr>
              <w:t>Module</w:t>
            </w:r>
          </w:p>
        </w:tc>
        <w:tc>
          <w:tcPr>
            <w:tcW w:w="2254" w:type="dxa"/>
          </w:tcPr>
          <w:p w:rsidR="00A27DD4" w:rsidP="00081E51" w:rsidRDefault="00716C17" w14:paraId="1A894A71" w14:textId="7B107523">
            <w:pPr>
              <w:rPr>
                <w:b/>
                <w:bCs/>
              </w:rPr>
            </w:pPr>
            <w:r>
              <w:rPr>
                <w:b/>
                <w:bCs/>
              </w:rPr>
              <w:t>Numbers Booked</w:t>
            </w:r>
          </w:p>
        </w:tc>
      </w:tr>
      <w:tr w:rsidR="00A27DD4" w:rsidTr="00A27DD4" w14:paraId="25451D84" w14:textId="77777777">
        <w:tc>
          <w:tcPr>
            <w:tcW w:w="2254" w:type="dxa"/>
          </w:tcPr>
          <w:p w:rsidR="00A27DD4" w:rsidP="00081E51" w:rsidRDefault="00A27DD4" w14:paraId="44413214" w14:textId="77777777">
            <w:pPr>
              <w:rPr>
                <w:b/>
                <w:bCs/>
              </w:rPr>
            </w:pPr>
          </w:p>
          <w:p w:rsidR="00BE705C" w:rsidP="00081E51" w:rsidRDefault="00BE705C" w14:paraId="45E777FA" w14:textId="077F9343">
            <w:pPr>
              <w:rPr>
                <w:b/>
                <w:bCs/>
              </w:rPr>
            </w:pPr>
          </w:p>
        </w:tc>
        <w:tc>
          <w:tcPr>
            <w:tcW w:w="2254" w:type="dxa"/>
          </w:tcPr>
          <w:p w:rsidR="00A27DD4" w:rsidP="00081E51" w:rsidRDefault="00A27DD4" w14:paraId="5BF2916D" w14:textId="77777777">
            <w:pPr>
              <w:rPr>
                <w:b/>
                <w:bCs/>
              </w:rPr>
            </w:pPr>
          </w:p>
        </w:tc>
        <w:tc>
          <w:tcPr>
            <w:tcW w:w="2254" w:type="dxa"/>
          </w:tcPr>
          <w:p w:rsidR="00A27DD4" w:rsidP="00081E51" w:rsidRDefault="00A27DD4" w14:paraId="03C1FA1D" w14:textId="77777777">
            <w:pPr>
              <w:rPr>
                <w:b/>
                <w:bCs/>
              </w:rPr>
            </w:pPr>
          </w:p>
        </w:tc>
        <w:tc>
          <w:tcPr>
            <w:tcW w:w="2254" w:type="dxa"/>
          </w:tcPr>
          <w:p w:rsidR="00A27DD4" w:rsidP="00081E51" w:rsidRDefault="00A27DD4" w14:paraId="43A4D325" w14:textId="77777777">
            <w:pPr>
              <w:rPr>
                <w:b/>
                <w:bCs/>
              </w:rPr>
            </w:pPr>
          </w:p>
        </w:tc>
      </w:tr>
      <w:tr w:rsidR="00A27DD4" w:rsidTr="00A27DD4" w14:paraId="401D5038" w14:textId="77777777">
        <w:tc>
          <w:tcPr>
            <w:tcW w:w="2254" w:type="dxa"/>
          </w:tcPr>
          <w:p w:rsidR="00A27DD4" w:rsidP="00081E51" w:rsidRDefault="00A27DD4" w14:paraId="50C6F89E" w14:textId="77777777">
            <w:pPr>
              <w:rPr>
                <w:b/>
                <w:bCs/>
              </w:rPr>
            </w:pPr>
          </w:p>
          <w:p w:rsidR="00BE705C" w:rsidP="00081E51" w:rsidRDefault="00BE705C" w14:paraId="678A1A15" w14:textId="142B00B6">
            <w:pPr>
              <w:rPr>
                <w:b/>
                <w:bCs/>
              </w:rPr>
            </w:pPr>
          </w:p>
        </w:tc>
        <w:tc>
          <w:tcPr>
            <w:tcW w:w="2254" w:type="dxa"/>
          </w:tcPr>
          <w:p w:rsidR="00A27DD4" w:rsidP="00081E51" w:rsidRDefault="00A27DD4" w14:paraId="38177C42" w14:textId="77777777">
            <w:pPr>
              <w:rPr>
                <w:b/>
                <w:bCs/>
              </w:rPr>
            </w:pPr>
          </w:p>
        </w:tc>
        <w:tc>
          <w:tcPr>
            <w:tcW w:w="2254" w:type="dxa"/>
          </w:tcPr>
          <w:p w:rsidR="00A27DD4" w:rsidP="00081E51" w:rsidRDefault="00A27DD4" w14:paraId="7806C7A4" w14:textId="77777777">
            <w:pPr>
              <w:rPr>
                <w:b/>
                <w:bCs/>
              </w:rPr>
            </w:pPr>
          </w:p>
        </w:tc>
        <w:tc>
          <w:tcPr>
            <w:tcW w:w="2254" w:type="dxa"/>
          </w:tcPr>
          <w:p w:rsidR="00A27DD4" w:rsidP="00081E51" w:rsidRDefault="00A27DD4" w14:paraId="3725CC59" w14:textId="77777777">
            <w:pPr>
              <w:rPr>
                <w:b/>
                <w:bCs/>
              </w:rPr>
            </w:pPr>
          </w:p>
        </w:tc>
      </w:tr>
      <w:tr w:rsidR="00A27DD4" w:rsidTr="00A27DD4" w14:paraId="73E5E6AF" w14:textId="77777777">
        <w:tc>
          <w:tcPr>
            <w:tcW w:w="2254" w:type="dxa"/>
          </w:tcPr>
          <w:p w:rsidR="00A27DD4" w:rsidP="00081E51" w:rsidRDefault="00A27DD4" w14:paraId="3F285CA4" w14:textId="77777777">
            <w:pPr>
              <w:rPr>
                <w:b/>
                <w:bCs/>
              </w:rPr>
            </w:pPr>
          </w:p>
          <w:p w:rsidR="00BE705C" w:rsidP="00081E51" w:rsidRDefault="00BE705C" w14:paraId="3F9B3EAC" w14:textId="7C3CAF92">
            <w:pPr>
              <w:rPr>
                <w:b/>
                <w:bCs/>
              </w:rPr>
            </w:pPr>
          </w:p>
        </w:tc>
        <w:tc>
          <w:tcPr>
            <w:tcW w:w="2254" w:type="dxa"/>
          </w:tcPr>
          <w:p w:rsidR="00A27DD4" w:rsidP="00081E51" w:rsidRDefault="00A27DD4" w14:paraId="41C02D84" w14:textId="77777777">
            <w:pPr>
              <w:rPr>
                <w:b/>
                <w:bCs/>
              </w:rPr>
            </w:pPr>
          </w:p>
        </w:tc>
        <w:tc>
          <w:tcPr>
            <w:tcW w:w="2254" w:type="dxa"/>
          </w:tcPr>
          <w:p w:rsidR="00A27DD4" w:rsidP="00081E51" w:rsidRDefault="00A27DD4" w14:paraId="049F036A" w14:textId="77777777">
            <w:pPr>
              <w:rPr>
                <w:b/>
                <w:bCs/>
              </w:rPr>
            </w:pPr>
          </w:p>
        </w:tc>
        <w:tc>
          <w:tcPr>
            <w:tcW w:w="2254" w:type="dxa"/>
          </w:tcPr>
          <w:p w:rsidR="00A27DD4" w:rsidP="00081E51" w:rsidRDefault="00A27DD4" w14:paraId="6352A08B" w14:textId="77777777">
            <w:pPr>
              <w:rPr>
                <w:b/>
                <w:bCs/>
              </w:rPr>
            </w:pPr>
          </w:p>
        </w:tc>
      </w:tr>
      <w:tr w:rsidR="00A27DD4" w:rsidTr="00A27DD4" w14:paraId="6E36637E" w14:textId="77777777">
        <w:tc>
          <w:tcPr>
            <w:tcW w:w="2254" w:type="dxa"/>
          </w:tcPr>
          <w:p w:rsidR="00A27DD4" w:rsidP="00081E51" w:rsidRDefault="00A27DD4" w14:paraId="0A074C00" w14:textId="77777777">
            <w:pPr>
              <w:rPr>
                <w:b/>
                <w:bCs/>
              </w:rPr>
            </w:pPr>
          </w:p>
          <w:p w:rsidR="00BE705C" w:rsidP="00081E51" w:rsidRDefault="00BE705C" w14:paraId="55CFC0E2" w14:textId="0A76C8F0">
            <w:pPr>
              <w:rPr>
                <w:b/>
                <w:bCs/>
              </w:rPr>
            </w:pPr>
          </w:p>
        </w:tc>
        <w:tc>
          <w:tcPr>
            <w:tcW w:w="2254" w:type="dxa"/>
          </w:tcPr>
          <w:p w:rsidR="00A27DD4" w:rsidP="00081E51" w:rsidRDefault="00A27DD4" w14:paraId="1E277AF1" w14:textId="77777777">
            <w:pPr>
              <w:rPr>
                <w:b/>
                <w:bCs/>
              </w:rPr>
            </w:pPr>
          </w:p>
        </w:tc>
        <w:tc>
          <w:tcPr>
            <w:tcW w:w="2254" w:type="dxa"/>
          </w:tcPr>
          <w:p w:rsidR="00A27DD4" w:rsidP="00081E51" w:rsidRDefault="00A27DD4" w14:paraId="6BA4250C" w14:textId="77777777">
            <w:pPr>
              <w:rPr>
                <w:b/>
                <w:bCs/>
              </w:rPr>
            </w:pPr>
          </w:p>
        </w:tc>
        <w:tc>
          <w:tcPr>
            <w:tcW w:w="2254" w:type="dxa"/>
          </w:tcPr>
          <w:p w:rsidR="00A27DD4" w:rsidP="00081E51" w:rsidRDefault="00A27DD4" w14:paraId="132E31BA" w14:textId="77777777">
            <w:pPr>
              <w:rPr>
                <w:b/>
                <w:bCs/>
              </w:rPr>
            </w:pPr>
          </w:p>
        </w:tc>
      </w:tr>
      <w:tr w:rsidR="00A27DD4" w:rsidTr="00A27DD4" w14:paraId="2AC3B5D0" w14:textId="77777777">
        <w:tc>
          <w:tcPr>
            <w:tcW w:w="2254" w:type="dxa"/>
          </w:tcPr>
          <w:p w:rsidR="00A27DD4" w:rsidP="00081E51" w:rsidRDefault="00A27DD4" w14:paraId="45F72615" w14:textId="77777777">
            <w:pPr>
              <w:rPr>
                <w:b/>
                <w:bCs/>
              </w:rPr>
            </w:pPr>
          </w:p>
          <w:p w:rsidR="00BE705C" w:rsidP="00081E51" w:rsidRDefault="00BE705C" w14:paraId="3793B815" w14:textId="54FB40F0">
            <w:pPr>
              <w:rPr>
                <w:b/>
                <w:bCs/>
              </w:rPr>
            </w:pPr>
          </w:p>
        </w:tc>
        <w:tc>
          <w:tcPr>
            <w:tcW w:w="2254" w:type="dxa"/>
          </w:tcPr>
          <w:p w:rsidR="00A27DD4" w:rsidP="00081E51" w:rsidRDefault="00A27DD4" w14:paraId="3909D944" w14:textId="77777777">
            <w:pPr>
              <w:rPr>
                <w:b/>
                <w:bCs/>
              </w:rPr>
            </w:pPr>
          </w:p>
        </w:tc>
        <w:tc>
          <w:tcPr>
            <w:tcW w:w="2254" w:type="dxa"/>
          </w:tcPr>
          <w:p w:rsidR="00A27DD4" w:rsidP="00081E51" w:rsidRDefault="00A27DD4" w14:paraId="49E0E529" w14:textId="77777777">
            <w:pPr>
              <w:rPr>
                <w:b/>
                <w:bCs/>
              </w:rPr>
            </w:pPr>
          </w:p>
        </w:tc>
        <w:tc>
          <w:tcPr>
            <w:tcW w:w="2254" w:type="dxa"/>
          </w:tcPr>
          <w:p w:rsidR="00A27DD4" w:rsidP="00081E51" w:rsidRDefault="00A27DD4" w14:paraId="53C43F78" w14:textId="77777777">
            <w:pPr>
              <w:rPr>
                <w:b/>
                <w:bCs/>
              </w:rPr>
            </w:pPr>
          </w:p>
        </w:tc>
      </w:tr>
      <w:tr w:rsidR="00A27DD4" w:rsidTr="00A27DD4" w14:paraId="5476120A" w14:textId="77777777">
        <w:tc>
          <w:tcPr>
            <w:tcW w:w="2254" w:type="dxa"/>
          </w:tcPr>
          <w:p w:rsidR="00A27DD4" w:rsidP="00081E51" w:rsidRDefault="00A27DD4" w14:paraId="0EE651A6" w14:textId="77777777">
            <w:pPr>
              <w:rPr>
                <w:b/>
                <w:bCs/>
              </w:rPr>
            </w:pPr>
          </w:p>
          <w:p w:rsidR="00BE705C" w:rsidP="00081E51" w:rsidRDefault="00BE705C" w14:paraId="3122B086" w14:textId="357CC6E0">
            <w:pPr>
              <w:rPr>
                <w:b/>
                <w:bCs/>
              </w:rPr>
            </w:pPr>
          </w:p>
        </w:tc>
        <w:tc>
          <w:tcPr>
            <w:tcW w:w="2254" w:type="dxa"/>
          </w:tcPr>
          <w:p w:rsidR="00A27DD4" w:rsidP="00081E51" w:rsidRDefault="00A27DD4" w14:paraId="1ADAD4DB" w14:textId="77777777">
            <w:pPr>
              <w:rPr>
                <w:b/>
                <w:bCs/>
              </w:rPr>
            </w:pPr>
          </w:p>
        </w:tc>
        <w:tc>
          <w:tcPr>
            <w:tcW w:w="2254" w:type="dxa"/>
          </w:tcPr>
          <w:p w:rsidR="00A27DD4" w:rsidP="00081E51" w:rsidRDefault="00A27DD4" w14:paraId="582496AC" w14:textId="77777777">
            <w:pPr>
              <w:rPr>
                <w:b/>
                <w:bCs/>
              </w:rPr>
            </w:pPr>
          </w:p>
        </w:tc>
        <w:tc>
          <w:tcPr>
            <w:tcW w:w="2254" w:type="dxa"/>
          </w:tcPr>
          <w:p w:rsidR="00A27DD4" w:rsidP="00081E51" w:rsidRDefault="00A27DD4" w14:paraId="0EB51868" w14:textId="77777777">
            <w:pPr>
              <w:rPr>
                <w:b/>
                <w:bCs/>
              </w:rPr>
            </w:pPr>
          </w:p>
        </w:tc>
      </w:tr>
      <w:tr w:rsidR="00A27DD4" w:rsidTr="00A27DD4" w14:paraId="480B10A9" w14:textId="77777777">
        <w:tc>
          <w:tcPr>
            <w:tcW w:w="2254" w:type="dxa"/>
          </w:tcPr>
          <w:p w:rsidR="00A27DD4" w:rsidP="00081E51" w:rsidRDefault="00A27DD4" w14:paraId="39CF6D1A" w14:textId="77777777">
            <w:pPr>
              <w:rPr>
                <w:b/>
                <w:bCs/>
              </w:rPr>
            </w:pPr>
          </w:p>
          <w:p w:rsidR="00BE705C" w:rsidP="00081E51" w:rsidRDefault="00BE705C" w14:paraId="3E595648" w14:textId="34D711B7">
            <w:pPr>
              <w:rPr>
                <w:b/>
                <w:bCs/>
              </w:rPr>
            </w:pPr>
          </w:p>
        </w:tc>
        <w:tc>
          <w:tcPr>
            <w:tcW w:w="2254" w:type="dxa"/>
          </w:tcPr>
          <w:p w:rsidR="00A27DD4" w:rsidP="00081E51" w:rsidRDefault="00A27DD4" w14:paraId="044FEEF6" w14:textId="77777777">
            <w:pPr>
              <w:rPr>
                <w:b/>
                <w:bCs/>
              </w:rPr>
            </w:pPr>
          </w:p>
        </w:tc>
        <w:tc>
          <w:tcPr>
            <w:tcW w:w="2254" w:type="dxa"/>
          </w:tcPr>
          <w:p w:rsidR="00A27DD4" w:rsidP="00081E51" w:rsidRDefault="00A27DD4" w14:paraId="098F0EF0" w14:textId="77777777">
            <w:pPr>
              <w:rPr>
                <w:b/>
                <w:bCs/>
              </w:rPr>
            </w:pPr>
          </w:p>
        </w:tc>
        <w:tc>
          <w:tcPr>
            <w:tcW w:w="2254" w:type="dxa"/>
          </w:tcPr>
          <w:p w:rsidR="00A27DD4" w:rsidP="00081E51" w:rsidRDefault="00A27DD4" w14:paraId="503CD02C" w14:textId="77777777">
            <w:pPr>
              <w:rPr>
                <w:b/>
                <w:bCs/>
              </w:rPr>
            </w:pPr>
          </w:p>
        </w:tc>
      </w:tr>
      <w:tr w:rsidR="00AB1F74" w:rsidTr="00A27DD4" w14:paraId="24955D6A" w14:textId="77777777">
        <w:tc>
          <w:tcPr>
            <w:tcW w:w="2254" w:type="dxa"/>
          </w:tcPr>
          <w:p w:rsidR="00AB1F74" w:rsidP="00081E51" w:rsidRDefault="00AB1F74" w14:paraId="49CA7498" w14:textId="77777777">
            <w:pPr>
              <w:rPr>
                <w:b/>
                <w:bCs/>
              </w:rPr>
            </w:pPr>
          </w:p>
          <w:p w:rsidR="00AB1F74" w:rsidP="00081E51" w:rsidRDefault="00AB1F74" w14:paraId="6193EEF5" w14:textId="780097BF">
            <w:pPr>
              <w:rPr>
                <w:b/>
                <w:bCs/>
              </w:rPr>
            </w:pPr>
          </w:p>
        </w:tc>
        <w:tc>
          <w:tcPr>
            <w:tcW w:w="2254" w:type="dxa"/>
          </w:tcPr>
          <w:p w:rsidR="00AB1F74" w:rsidP="00081E51" w:rsidRDefault="00AB1F74" w14:paraId="034321AC" w14:textId="77777777">
            <w:pPr>
              <w:rPr>
                <w:b/>
                <w:bCs/>
              </w:rPr>
            </w:pPr>
          </w:p>
        </w:tc>
        <w:tc>
          <w:tcPr>
            <w:tcW w:w="2254" w:type="dxa"/>
          </w:tcPr>
          <w:p w:rsidR="00AB1F74" w:rsidP="00081E51" w:rsidRDefault="00AB1F74" w14:paraId="416F6FD8" w14:textId="77777777">
            <w:pPr>
              <w:rPr>
                <w:b/>
                <w:bCs/>
              </w:rPr>
            </w:pPr>
          </w:p>
        </w:tc>
        <w:tc>
          <w:tcPr>
            <w:tcW w:w="2254" w:type="dxa"/>
          </w:tcPr>
          <w:p w:rsidR="00AB1F74" w:rsidP="00081E51" w:rsidRDefault="00AB1F74" w14:paraId="6B227953" w14:textId="77777777">
            <w:pPr>
              <w:rPr>
                <w:b/>
                <w:bCs/>
              </w:rPr>
            </w:pPr>
          </w:p>
        </w:tc>
      </w:tr>
      <w:tr w:rsidR="00AB1F74" w:rsidTr="00A27DD4" w14:paraId="7D3CC189" w14:textId="77777777">
        <w:tc>
          <w:tcPr>
            <w:tcW w:w="2254" w:type="dxa"/>
          </w:tcPr>
          <w:p w:rsidR="00AB1F74" w:rsidP="00081E51" w:rsidRDefault="00AB1F74" w14:paraId="35FB110D" w14:textId="77777777">
            <w:pPr>
              <w:rPr>
                <w:b/>
                <w:bCs/>
              </w:rPr>
            </w:pPr>
          </w:p>
          <w:p w:rsidR="00AB1F74" w:rsidP="00081E51" w:rsidRDefault="00AB1F74" w14:paraId="112D7384" w14:textId="76E7CEF2">
            <w:pPr>
              <w:rPr>
                <w:b/>
                <w:bCs/>
              </w:rPr>
            </w:pPr>
          </w:p>
        </w:tc>
        <w:tc>
          <w:tcPr>
            <w:tcW w:w="2254" w:type="dxa"/>
          </w:tcPr>
          <w:p w:rsidR="00AB1F74" w:rsidP="00081E51" w:rsidRDefault="00AB1F74" w14:paraId="17B557C9" w14:textId="77777777">
            <w:pPr>
              <w:rPr>
                <w:b/>
                <w:bCs/>
              </w:rPr>
            </w:pPr>
          </w:p>
        </w:tc>
        <w:tc>
          <w:tcPr>
            <w:tcW w:w="2254" w:type="dxa"/>
          </w:tcPr>
          <w:p w:rsidR="00AB1F74" w:rsidP="00081E51" w:rsidRDefault="00AB1F74" w14:paraId="22F582C7" w14:textId="77777777">
            <w:pPr>
              <w:rPr>
                <w:b/>
                <w:bCs/>
              </w:rPr>
            </w:pPr>
          </w:p>
        </w:tc>
        <w:tc>
          <w:tcPr>
            <w:tcW w:w="2254" w:type="dxa"/>
          </w:tcPr>
          <w:p w:rsidR="00AB1F74" w:rsidP="00081E51" w:rsidRDefault="00AB1F74" w14:paraId="3FA6CE15" w14:textId="77777777">
            <w:pPr>
              <w:rPr>
                <w:b/>
                <w:bCs/>
              </w:rPr>
            </w:pPr>
          </w:p>
        </w:tc>
      </w:tr>
      <w:tr w:rsidR="00AB1F74" w:rsidTr="00A27DD4" w14:paraId="50C0300F" w14:textId="77777777">
        <w:tc>
          <w:tcPr>
            <w:tcW w:w="2254" w:type="dxa"/>
          </w:tcPr>
          <w:p w:rsidR="00AB1F74" w:rsidP="00081E51" w:rsidRDefault="00AB1F74" w14:paraId="0D63E767" w14:textId="77777777">
            <w:pPr>
              <w:rPr>
                <w:b/>
                <w:bCs/>
              </w:rPr>
            </w:pPr>
          </w:p>
          <w:p w:rsidR="00AB1F74" w:rsidP="00081E51" w:rsidRDefault="00AB1F74" w14:paraId="1ED990AB" w14:textId="7BC9F25E">
            <w:pPr>
              <w:rPr>
                <w:b/>
                <w:bCs/>
              </w:rPr>
            </w:pPr>
          </w:p>
        </w:tc>
        <w:tc>
          <w:tcPr>
            <w:tcW w:w="2254" w:type="dxa"/>
          </w:tcPr>
          <w:p w:rsidR="00AB1F74" w:rsidP="00081E51" w:rsidRDefault="00AB1F74" w14:paraId="1B8FB92E" w14:textId="77777777">
            <w:pPr>
              <w:rPr>
                <w:b/>
                <w:bCs/>
              </w:rPr>
            </w:pPr>
          </w:p>
        </w:tc>
        <w:tc>
          <w:tcPr>
            <w:tcW w:w="2254" w:type="dxa"/>
          </w:tcPr>
          <w:p w:rsidR="00AB1F74" w:rsidP="00081E51" w:rsidRDefault="00AB1F74" w14:paraId="73BFD101" w14:textId="77777777">
            <w:pPr>
              <w:rPr>
                <w:b/>
                <w:bCs/>
              </w:rPr>
            </w:pPr>
          </w:p>
        </w:tc>
        <w:tc>
          <w:tcPr>
            <w:tcW w:w="2254" w:type="dxa"/>
          </w:tcPr>
          <w:p w:rsidR="00AB1F74" w:rsidP="00081E51" w:rsidRDefault="00AB1F74" w14:paraId="20C21584" w14:textId="77777777">
            <w:pPr>
              <w:rPr>
                <w:b/>
                <w:bCs/>
              </w:rPr>
            </w:pPr>
          </w:p>
        </w:tc>
      </w:tr>
      <w:tr w:rsidR="00A27DD4" w:rsidTr="00A27DD4" w14:paraId="62ABC2B5" w14:textId="77777777">
        <w:tc>
          <w:tcPr>
            <w:tcW w:w="2254" w:type="dxa"/>
          </w:tcPr>
          <w:p w:rsidR="00A27DD4" w:rsidP="00081E51" w:rsidRDefault="00A27DD4" w14:paraId="45334D55" w14:textId="77777777">
            <w:pPr>
              <w:rPr>
                <w:b/>
                <w:bCs/>
              </w:rPr>
            </w:pPr>
          </w:p>
          <w:p w:rsidR="00BE705C" w:rsidP="00081E51" w:rsidRDefault="00BE705C" w14:paraId="6B8AF3B7" w14:textId="65994D31">
            <w:pPr>
              <w:rPr>
                <w:b/>
                <w:bCs/>
              </w:rPr>
            </w:pPr>
          </w:p>
        </w:tc>
        <w:tc>
          <w:tcPr>
            <w:tcW w:w="2254" w:type="dxa"/>
          </w:tcPr>
          <w:p w:rsidR="00A27DD4" w:rsidP="00081E51" w:rsidRDefault="00A27DD4" w14:paraId="4CB4A8E5" w14:textId="77777777">
            <w:pPr>
              <w:rPr>
                <w:b/>
                <w:bCs/>
              </w:rPr>
            </w:pPr>
          </w:p>
        </w:tc>
        <w:tc>
          <w:tcPr>
            <w:tcW w:w="2254" w:type="dxa"/>
          </w:tcPr>
          <w:p w:rsidR="00A27DD4" w:rsidP="00081E51" w:rsidRDefault="00A27DD4" w14:paraId="49C024F2" w14:textId="77777777">
            <w:pPr>
              <w:rPr>
                <w:b/>
                <w:bCs/>
              </w:rPr>
            </w:pPr>
          </w:p>
        </w:tc>
        <w:tc>
          <w:tcPr>
            <w:tcW w:w="2254" w:type="dxa"/>
          </w:tcPr>
          <w:p w:rsidR="00A27DD4" w:rsidP="00081E51" w:rsidRDefault="00A27DD4" w14:paraId="6B5623E4" w14:textId="77777777">
            <w:pPr>
              <w:rPr>
                <w:b/>
                <w:bCs/>
              </w:rPr>
            </w:pPr>
          </w:p>
        </w:tc>
      </w:tr>
      <w:tr w:rsidR="00A27DD4" w:rsidTr="00A27DD4" w14:paraId="69948EC2" w14:textId="77777777">
        <w:tc>
          <w:tcPr>
            <w:tcW w:w="2254" w:type="dxa"/>
          </w:tcPr>
          <w:p w:rsidR="00A27DD4" w:rsidP="00081E51" w:rsidRDefault="00A27DD4" w14:paraId="67319F04" w14:textId="77777777">
            <w:pPr>
              <w:rPr>
                <w:b/>
                <w:bCs/>
              </w:rPr>
            </w:pPr>
          </w:p>
          <w:p w:rsidR="00BE705C" w:rsidP="00081E51" w:rsidRDefault="00BE705C" w14:paraId="725994B5" w14:textId="5C2A8B5F">
            <w:pPr>
              <w:rPr>
                <w:b/>
                <w:bCs/>
              </w:rPr>
            </w:pPr>
          </w:p>
        </w:tc>
        <w:tc>
          <w:tcPr>
            <w:tcW w:w="2254" w:type="dxa"/>
          </w:tcPr>
          <w:p w:rsidR="00A27DD4" w:rsidP="00081E51" w:rsidRDefault="00A27DD4" w14:paraId="71AAE6BA" w14:textId="77777777">
            <w:pPr>
              <w:rPr>
                <w:b/>
                <w:bCs/>
              </w:rPr>
            </w:pPr>
          </w:p>
        </w:tc>
        <w:tc>
          <w:tcPr>
            <w:tcW w:w="2254" w:type="dxa"/>
          </w:tcPr>
          <w:p w:rsidR="00A27DD4" w:rsidP="00081E51" w:rsidRDefault="00A27DD4" w14:paraId="44625AE4" w14:textId="77777777">
            <w:pPr>
              <w:rPr>
                <w:b/>
                <w:bCs/>
              </w:rPr>
            </w:pPr>
          </w:p>
        </w:tc>
        <w:tc>
          <w:tcPr>
            <w:tcW w:w="2254" w:type="dxa"/>
          </w:tcPr>
          <w:p w:rsidR="00A27DD4" w:rsidP="00081E51" w:rsidRDefault="00A27DD4" w14:paraId="0C45B745" w14:textId="77777777">
            <w:pPr>
              <w:rPr>
                <w:b/>
                <w:bCs/>
              </w:rPr>
            </w:pPr>
          </w:p>
        </w:tc>
      </w:tr>
      <w:tr w:rsidR="00A27DD4" w:rsidTr="00A27DD4" w14:paraId="09FC487B" w14:textId="77777777">
        <w:tc>
          <w:tcPr>
            <w:tcW w:w="2254" w:type="dxa"/>
          </w:tcPr>
          <w:p w:rsidR="00A27DD4" w:rsidP="00081E51" w:rsidRDefault="00A27DD4" w14:paraId="38A79E6F" w14:textId="77777777">
            <w:pPr>
              <w:rPr>
                <w:b/>
                <w:bCs/>
              </w:rPr>
            </w:pPr>
          </w:p>
          <w:p w:rsidR="00BE705C" w:rsidP="00081E51" w:rsidRDefault="00BE705C" w14:paraId="03358744" w14:textId="1175E0AB">
            <w:pPr>
              <w:rPr>
                <w:b/>
                <w:bCs/>
              </w:rPr>
            </w:pPr>
          </w:p>
        </w:tc>
        <w:tc>
          <w:tcPr>
            <w:tcW w:w="2254" w:type="dxa"/>
          </w:tcPr>
          <w:p w:rsidR="00A27DD4" w:rsidP="00081E51" w:rsidRDefault="00A27DD4" w14:paraId="3792E690" w14:textId="77777777">
            <w:pPr>
              <w:rPr>
                <w:b/>
                <w:bCs/>
              </w:rPr>
            </w:pPr>
          </w:p>
        </w:tc>
        <w:tc>
          <w:tcPr>
            <w:tcW w:w="2254" w:type="dxa"/>
          </w:tcPr>
          <w:p w:rsidR="00A27DD4" w:rsidP="00081E51" w:rsidRDefault="00A27DD4" w14:paraId="19A3F843" w14:textId="77777777">
            <w:pPr>
              <w:rPr>
                <w:b/>
                <w:bCs/>
              </w:rPr>
            </w:pPr>
          </w:p>
        </w:tc>
        <w:tc>
          <w:tcPr>
            <w:tcW w:w="2254" w:type="dxa"/>
          </w:tcPr>
          <w:p w:rsidR="00A27DD4" w:rsidP="00081E51" w:rsidRDefault="00A27DD4" w14:paraId="4277D391" w14:textId="77777777">
            <w:pPr>
              <w:rPr>
                <w:b/>
                <w:bCs/>
              </w:rPr>
            </w:pPr>
          </w:p>
        </w:tc>
      </w:tr>
      <w:tr w:rsidR="00A27DD4" w:rsidTr="00A27DD4" w14:paraId="2DDE2226" w14:textId="77777777">
        <w:tc>
          <w:tcPr>
            <w:tcW w:w="2254" w:type="dxa"/>
          </w:tcPr>
          <w:p w:rsidR="00A27DD4" w:rsidP="00081E51" w:rsidRDefault="00A27DD4" w14:paraId="426A5DA6" w14:textId="77777777">
            <w:pPr>
              <w:rPr>
                <w:b/>
                <w:bCs/>
              </w:rPr>
            </w:pPr>
          </w:p>
          <w:p w:rsidR="00BE705C" w:rsidP="00081E51" w:rsidRDefault="00BE705C" w14:paraId="509EF5AE" w14:textId="1542E57B">
            <w:pPr>
              <w:rPr>
                <w:b/>
                <w:bCs/>
              </w:rPr>
            </w:pPr>
          </w:p>
        </w:tc>
        <w:tc>
          <w:tcPr>
            <w:tcW w:w="2254" w:type="dxa"/>
          </w:tcPr>
          <w:p w:rsidR="00A27DD4" w:rsidP="00081E51" w:rsidRDefault="00A27DD4" w14:paraId="7D43EB33" w14:textId="77777777">
            <w:pPr>
              <w:rPr>
                <w:b/>
                <w:bCs/>
              </w:rPr>
            </w:pPr>
          </w:p>
        </w:tc>
        <w:tc>
          <w:tcPr>
            <w:tcW w:w="2254" w:type="dxa"/>
          </w:tcPr>
          <w:p w:rsidR="00A27DD4" w:rsidP="00081E51" w:rsidRDefault="00A27DD4" w14:paraId="31A2FF4F" w14:textId="77777777">
            <w:pPr>
              <w:rPr>
                <w:b/>
                <w:bCs/>
              </w:rPr>
            </w:pPr>
          </w:p>
        </w:tc>
        <w:tc>
          <w:tcPr>
            <w:tcW w:w="2254" w:type="dxa"/>
          </w:tcPr>
          <w:p w:rsidR="00A27DD4" w:rsidP="00081E51" w:rsidRDefault="00A27DD4" w14:paraId="5529563C" w14:textId="77777777">
            <w:pPr>
              <w:rPr>
                <w:b/>
                <w:bCs/>
              </w:rPr>
            </w:pPr>
          </w:p>
        </w:tc>
      </w:tr>
    </w:tbl>
    <w:p w:rsidR="00A75B52" w:rsidP="00081E51" w:rsidRDefault="00A75B52" w14:paraId="3AD61E68" w14:textId="77777777">
      <w:pPr>
        <w:spacing w:after="0"/>
        <w:rPr>
          <w:b/>
          <w:bCs/>
        </w:rPr>
      </w:pPr>
    </w:p>
    <w:p w:rsidR="00BE705C" w:rsidRDefault="00BE705C" w14:paraId="21CE05C3" w14:textId="77777777">
      <w:pPr>
        <w:rPr>
          <w:b/>
          <w:bCs/>
        </w:rPr>
      </w:pPr>
      <w:r>
        <w:rPr>
          <w:b/>
          <w:bCs/>
        </w:rPr>
        <w:br w:type="page"/>
      </w:r>
    </w:p>
    <w:p w:rsidR="00716C17" w:rsidP="00081E51" w:rsidRDefault="00762E87" w14:paraId="5EB8D667" w14:textId="05978B77">
      <w:pPr>
        <w:spacing w:after="0"/>
        <w:rPr>
          <w:b/>
          <w:bCs/>
        </w:rPr>
      </w:pPr>
      <w:r>
        <w:rPr>
          <w:b/>
          <w:bCs/>
        </w:rPr>
        <w:lastRenderedPageBreak/>
        <w:t xml:space="preserve">Total </w:t>
      </w:r>
      <w:r w:rsidR="00716C17">
        <w:rPr>
          <w:b/>
          <w:bCs/>
        </w:rPr>
        <w:t>Funding Calculation</w:t>
      </w:r>
      <w:r w:rsidR="00862519">
        <w:rPr>
          <w:b/>
          <w:bCs/>
        </w:rPr>
        <w:t xml:space="preserve"> Based of Anticipated Booking Numbers</w:t>
      </w:r>
    </w:p>
    <w:p w:rsidR="00716C17" w:rsidP="00081E51" w:rsidRDefault="00716C17" w14:paraId="18BAC361" w14:textId="77777777">
      <w:pPr>
        <w:spacing w:after="0"/>
        <w:rPr>
          <w:b/>
          <w:bCs/>
        </w:rPr>
      </w:pPr>
    </w:p>
    <w:tbl>
      <w:tblPr>
        <w:tblStyle w:val="TableGrid"/>
        <w:tblW w:w="0" w:type="auto"/>
        <w:tblLook w:val="04A0" w:firstRow="1" w:lastRow="0" w:firstColumn="1" w:lastColumn="0" w:noHBand="0" w:noVBand="1"/>
      </w:tblPr>
      <w:tblGrid>
        <w:gridCol w:w="1803"/>
        <w:gridCol w:w="1803"/>
        <w:gridCol w:w="1803"/>
        <w:gridCol w:w="1803"/>
      </w:tblGrid>
      <w:tr w:rsidR="00762E87" w:rsidTr="002B740A" w14:paraId="0D80E360" w14:textId="77777777">
        <w:tc>
          <w:tcPr>
            <w:tcW w:w="1803" w:type="dxa"/>
          </w:tcPr>
          <w:p w:rsidR="00762E87" w:rsidP="00081E51" w:rsidRDefault="00762E87" w14:paraId="5F6FC33F" w14:textId="77777777">
            <w:pPr>
              <w:rPr>
                <w:b/>
                <w:bCs/>
              </w:rPr>
            </w:pPr>
            <w:r>
              <w:rPr>
                <w:b/>
                <w:bCs/>
              </w:rPr>
              <w:t>Module</w:t>
            </w:r>
          </w:p>
          <w:p w:rsidR="00762E87" w:rsidP="00081E51" w:rsidRDefault="00762E87" w14:paraId="55BBFFCC" w14:textId="41D6906F">
            <w:pPr>
              <w:rPr>
                <w:b/>
                <w:bCs/>
              </w:rPr>
            </w:pPr>
          </w:p>
        </w:tc>
        <w:tc>
          <w:tcPr>
            <w:tcW w:w="1803" w:type="dxa"/>
          </w:tcPr>
          <w:p w:rsidR="00762E87" w:rsidP="00081E51" w:rsidRDefault="00762E87" w14:paraId="28511FA9" w14:textId="33EE60CA">
            <w:pPr>
              <w:rPr>
                <w:b/>
                <w:bCs/>
              </w:rPr>
            </w:pPr>
            <w:r>
              <w:rPr>
                <w:b/>
                <w:bCs/>
              </w:rPr>
              <w:t>Funding per child</w:t>
            </w:r>
          </w:p>
        </w:tc>
        <w:tc>
          <w:tcPr>
            <w:tcW w:w="1803" w:type="dxa"/>
          </w:tcPr>
          <w:p w:rsidR="00762E87" w:rsidP="00081E51" w:rsidRDefault="00762E87" w14:paraId="4B38551C" w14:textId="572A3F17">
            <w:pPr>
              <w:rPr>
                <w:b/>
                <w:bCs/>
              </w:rPr>
            </w:pPr>
            <w:r>
              <w:rPr>
                <w:b/>
                <w:bCs/>
              </w:rPr>
              <w:t>Total numbers booked</w:t>
            </w:r>
          </w:p>
        </w:tc>
        <w:tc>
          <w:tcPr>
            <w:tcW w:w="1803" w:type="dxa"/>
          </w:tcPr>
          <w:p w:rsidR="00762E87" w:rsidP="00081E51" w:rsidRDefault="00762E87" w14:paraId="4B25EE49" w14:textId="501A4291">
            <w:pPr>
              <w:rPr>
                <w:b/>
                <w:bCs/>
              </w:rPr>
            </w:pPr>
            <w:r>
              <w:rPr>
                <w:b/>
                <w:bCs/>
              </w:rPr>
              <w:t>Anticipated Claim</w:t>
            </w:r>
          </w:p>
        </w:tc>
      </w:tr>
      <w:tr w:rsidR="00762E87" w:rsidTr="002B740A" w14:paraId="121B5D9E" w14:textId="77777777">
        <w:tc>
          <w:tcPr>
            <w:tcW w:w="1803" w:type="dxa"/>
          </w:tcPr>
          <w:p w:rsidR="00762E87" w:rsidP="00081E51" w:rsidRDefault="00762E87" w14:paraId="66E10A48" w14:textId="77777777">
            <w:pPr>
              <w:rPr>
                <w:b/>
                <w:bCs/>
              </w:rPr>
            </w:pPr>
            <w:r>
              <w:rPr>
                <w:b/>
                <w:bCs/>
              </w:rPr>
              <w:t>Level 1</w:t>
            </w:r>
          </w:p>
          <w:p w:rsidR="00762E87" w:rsidP="00081E51" w:rsidRDefault="00762E87" w14:paraId="249F881C" w14:textId="3D57A851">
            <w:pPr>
              <w:rPr>
                <w:b/>
                <w:bCs/>
              </w:rPr>
            </w:pPr>
          </w:p>
        </w:tc>
        <w:tc>
          <w:tcPr>
            <w:tcW w:w="1803" w:type="dxa"/>
          </w:tcPr>
          <w:p w:rsidR="00762E87" w:rsidP="00963819" w:rsidRDefault="00762E87" w14:paraId="1735506C" w14:textId="30BF7E5F">
            <w:pPr>
              <w:jc w:val="center"/>
              <w:rPr>
                <w:b/>
                <w:bCs/>
              </w:rPr>
            </w:pPr>
            <w:r>
              <w:rPr>
                <w:b/>
                <w:bCs/>
              </w:rPr>
              <w:t>£10</w:t>
            </w:r>
          </w:p>
        </w:tc>
        <w:tc>
          <w:tcPr>
            <w:tcW w:w="1803" w:type="dxa"/>
          </w:tcPr>
          <w:p w:rsidR="00762E87" w:rsidP="00081E51" w:rsidRDefault="00762E87" w14:paraId="735B0630" w14:textId="77777777">
            <w:pPr>
              <w:rPr>
                <w:b/>
                <w:bCs/>
              </w:rPr>
            </w:pPr>
          </w:p>
        </w:tc>
        <w:tc>
          <w:tcPr>
            <w:tcW w:w="1803" w:type="dxa"/>
          </w:tcPr>
          <w:p w:rsidR="00762E87" w:rsidP="00081E51" w:rsidRDefault="00762E87" w14:paraId="0609602B" w14:textId="77777777">
            <w:pPr>
              <w:rPr>
                <w:b/>
                <w:bCs/>
              </w:rPr>
            </w:pPr>
          </w:p>
        </w:tc>
      </w:tr>
      <w:tr w:rsidR="00762E87" w:rsidTr="002B740A" w14:paraId="7F4FECFE" w14:textId="77777777">
        <w:tc>
          <w:tcPr>
            <w:tcW w:w="1803" w:type="dxa"/>
          </w:tcPr>
          <w:p w:rsidR="00762E87" w:rsidP="00081E51" w:rsidRDefault="00762E87" w14:paraId="0FC3C343" w14:textId="77777777">
            <w:pPr>
              <w:rPr>
                <w:b/>
                <w:bCs/>
              </w:rPr>
            </w:pPr>
            <w:r>
              <w:rPr>
                <w:b/>
                <w:bCs/>
              </w:rPr>
              <w:t>Level 1/2</w:t>
            </w:r>
          </w:p>
          <w:p w:rsidR="00762E87" w:rsidP="00081E51" w:rsidRDefault="00762E87" w14:paraId="3EE33F01" w14:textId="0BE949E0">
            <w:pPr>
              <w:rPr>
                <w:b/>
                <w:bCs/>
              </w:rPr>
            </w:pPr>
          </w:p>
        </w:tc>
        <w:tc>
          <w:tcPr>
            <w:tcW w:w="1803" w:type="dxa"/>
          </w:tcPr>
          <w:p w:rsidR="00762E87" w:rsidP="00963819" w:rsidRDefault="00762E87" w14:paraId="2EF4E394" w14:textId="5FE217BA">
            <w:pPr>
              <w:jc w:val="center"/>
              <w:rPr>
                <w:b/>
                <w:bCs/>
              </w:rPr>
            </w:pPr>
            <w:r>
              <w:rPr>
                <w:b/>
                <w:bCs/>
              </w:rPr>
              <w:t>£45</w:t>
            </w:r>
          </w:p>
        </w:tc>
        <w:tc>
          <w:tcPr>
            <w:tcW w:w="1803" w:type="dxa"/>
          </w:tcPr>
          <w:p w:rsidR="00762E87" w:rsidP="00081E51" w:rsidRDefault="00762E87" w14:paraId="03CB72EB" w14:textId="77777777">
            <w:pPr>
              <w:rPr>
                <w:b/>
                <w:bCs/>
              </w:rPr>
            </w:pPr>
          </w:p>
        </w:tc>
        <w:tc>
          <w:tcPr>
            <w:tcW w:w="1803" w:type="dxa"/>
          </w:tcPr>
          <w:p w:rsidR="00762E87" w:rsidP="00081E51" w:rsidRDefault="00762E87" w14:paraId="2F046628" w14:textId="77777777">
            <w:pPr>
              <w:rPr>
                <w:b/>
                <w:bCs/>
              </w:rPr>
            </w:pPr>
          </w:p>
        </w:tc>
      </w:tr>
      <w:tr w:rsidR="00762E87" w:rsidTr="002B740A" w14:paraId="70406B90" w14:textId="77777777">
        <w:tc>
          <w:tcPr>
            <w:tcW w:w="1803" w:type="dxa"/>
          </w:tcPr>
          <w:p w:rsidR="00762E87" w:rsidP="00081E51" w:rsidRDefault="00762E87" w14:paraId="3890CABB" w14:textId="77777777">
            <w:pPr>
              <w:rPr>
                <w:b/>
                <w:bCs/>
              </w:rPr>
            </w:pPr>
            <w:r>
              <w:rPr>
                <w:b/>
                <w:bCs/>
              </w:rPr>
              <w:t>Level 2</w:t>
            </w:r>
          </w:p>
          <w:p w:rsidR="00762E87" w:rsidP="00081E51" w:rsidRDefault="00762E87" w14:paraId="3843CAAE" w14:textId="6EF498A4">
            <w:pPr>
              <w:rPr>
                <w:b/>
                <w:bCs/>
              </w:rPr>
            </w:pPr>
          </w:p>
        </w:tc>
        <w:tc>
          <w:tcPr>
            <w:tcW w:w="1803" w:type="dxa"/>
          </w:tcPr>
          <w:p w:rsidR="00762E87" w:rsidP="00963819" w:rsidRDefault="00762E87" w14:paraId="1BC3392C" w14:textId="17E08A4C">
            <w:pPr>
              <w:jc w:val="center"/>
              <w:rPr>
                <w:b/>
                <w:bCs/>
              </w:rPr>
            </w:pPr>
            <w:r>
              <w:rPr>
                <w:b/>
                <w:bCs/>
              </w:rPr>
              <w:t>£45</w:t>
            </w:r>
          </w:p>
        </w:tc>
        <w:tc>
          <w:tcPr>
            <w:tcW w:w="1803" w:type="dxa"/>
          </w:tcPr>
          <w:p w:rsidR="00762E87" w:rsidP="00081E51" w:rsidRDefault="00762E87" w14:paraId="2B751D29" w14:textId="77777777">
            <w:pPr>
              <w:rPr>
                <w:b/>
                <w:bCs/>
              </w:rPr>
            </w:pPr>
          </w:p>
        </w:tc>
        <w:tc>
          <w:tcPr>
            <w:tcW w:w="1803" w:type="dxa"/>
          </w:tcPr>
          <w:p w:rsidR="00762E87" w:rsidP="00081E51" w:rsidRDefault="00762E87" w14:paraId="46EC6F02" w14:textId="77777777">
            <w:pPr>
              <w:rPr>
                <w:b/>
                <w:bCs/>
              </w:rPr>
            </w:pPr>
          </w:p>
        </w:tc>
      </w:tr>
      <w:tr w:rsidR="00762E87" w:rsidTr="002B740A" w14:paraId="7A41F2DA" w14:textId="77777777">
        <w:tc>
          <w:tcPr>
            <w:tcW w:w="1803" w:type="dxa"/>
          </w:tcPr>
          <w:p w:rsidR="00762E87" w:rsidP="00081E51" w:rsidRDefault="00762E87" w14:paraId="34B28E52" w14:textId="77777777">
            <w:pPr>
              <w:rPr>
                <w:b/>
                <w:bCs/>
              </w:rPr>
            </w:pPr>
            <w:r>
              <w:rPr>
                <w:b/>
                <w:bCs/>
              </w:rPr>
              <w:t>Level 3</w:t>
            </w:r>
          </w:p>
          <w:p w:rsidR="00762E87" w:rsidP="00081E51" w:rsidRDefault="00762E87" w14:paraId="726B5F6E" w14:textId="469A9E2A">
            <w:pPr>
              <w:rPr>
                <w:b/>
                <w:bCs/>
              </w:rPr>
            </w:pPr>
          </w:p>
        </w:tc>
        <w:tc>
          <w:tcPr>
            <w:tcW w:w="1803" w:type="dxa"/>
          </w:tcPr>
          <w:p w:rsidR="00762E87" w:rsidP="00963819" w:rsidRDefault="00762E87" w14:paraId="1C39035D" w14:textId="6A6D29F1">
            <w:pPr>
              <w:jc w:val="center"/>
              <w:rPr>
                <w:b/>
                <w:bCs/>
              </w:rPr>
            </w:pPr>
            <w:r>
              <w:rPr>
                <w:b/>
                <w:bCs/>
              </w:rPr>
              <w:t>£45</w:t>
            </w:r>
          </w:p>
        </w:tc>
        <w:tc>
          <w:tcPr>
            <w:tcW w:w="1803" w:type="dxa"/>
          </w:tcPr>
          <w:p w:rsidR="00762E87" w:rsidP="00081E51" w:rsidRDefault="00762E87" w14:paraId="5242B8C3" w14:textId="77777777">
            <w:pPr>
              <w:rPr>
                <w:b/>
                <w:bCs/>
              </w:rPr>
            </w:pPr>
          </w:p>
        </w:tc>
        <w:tc>
          <w:tcPr>
            <w:tcW w:w="1803" w:type="dxa"/>
          </w:tcPr>
          <w:p w:rsidR="00762E87" w:rsidP="00081E51" w:rsidRDefault="00762E87" w14:paraId="64B6F099" w14:textId="77777777">
            <w:pPr>
              <w:rPr>
                <w:b/>
                <w:bCs/>
              </w:rPr>
            </w:pPr>
          </w:p>
        </w:tc>
      </w:tr>
      <w:tr w:rsidR="00762E87" w:rsidTr="002B740A" w14:paraId="13E2DD3B" w14:textId="77777777">
        <w:tc>
          <w:tcPr>
            <w:tcW w:w="1803" w:type="dxa"/>
          </w:tcPr>
          <w:p w:rsidR="00762E87" w:rsidP="00081E51" w:rsidRDefault="00762E87" w14:paraId="6E9D408E" w14:textId="77777777">
            <w:pPr>
              <w:rPr>
                <w:b/>
                <w:bCs/>
              </w:rPr>
            </w:pPr>
            <w:r>
              <w:rPr>
                <w:b/>
                <w:bCs/>
              </w:rPr>
              <w:t>Balance</w:t>
            </w:r>
          </w:p>
          <w:p w:rsidR="00762E87" w:rsidP="00081E51" w:rsidRDefault="00762E87" w14:paraId="7F64C618" w14:textId="103C267D">
            <w:pPr>
              <w:rPr>
                <w:b/>
                <w:bCs/>
              </w:rPr>
            </w:pPr>
          </w:p>
        </w:tc>
        <w:tc>
          <w:tcPr>
            <w:tcW w:w="1803" w:type="dxa"/>
          </w:tcPr>
          <w:p w:rsidR="00762E87" w:rsidP="00963819" w:rsidRDefault="00762E87" w14:paraId="58107563" w14:textId="7FBBA2A1">
            <w:pPr>
              <w:jc w:val="center"/>
              <w:rPr>
                <w:b/>
                <w:bCs/>
              </w:rPr>
            </w:pPr>
            <w:r>
              <w:rPr>
                <w:b/>
                <w:bCs/>
              </w:rPr>
              <w:t>£28</w:t>
            </w:r>
          </w:p>
        </w:tc>
        <w:tc>
          <w:tcPr>
            <w:tcW w:w="1803" w:type="dxa"/>
          </w:tcPr>
          <w:p w:rsidR="00762E87" w:rsidP="00081E51" w:rsidRDefault="00762E87" w14:paraId="0A743BBF" w14:textId="77777777">
            <w:pPr>
              <w:rPr>
                <w:b/>
                <w:bCs/>
              </w:rPr>
            </w:pPr>
          </w:p>
        </w:tc>
        <w:tc>
          <w:tcPr>
            <w:tcW w:w="1803" w:type="dxa"/>
          </w:tcPr>
          <w:p w:rsidR="00762E87" w:rsidP="00081E51" w:rsidRDefault="00762E87" w14:paraId="2824CDA1" w14:textId="77777777">
            <w:pPr>
              <w:rPr>
                <w:b/>
                <w:bCs/>
              </w:rPr>
            </w:pPr>
          </w:p>
        </w:tc>
      </w:tr>
      <w:tr w:rsidR="00762E87" w:rsidTr="00F7278A" w14:paraId="3E789B4D" w14:textId="77777777">
        <w:tc>
          <w:tcPr>
            <w:tcW w:w="1803" w:type="dxa"/>
          </w:tcPr>
          <w:p w:rsidR="00762E87" w:rsidP="00F7278A" w:rsidRDefault="00762E87" w14:paraId="4ECC1C5F" w14:textId="77777777">
            <w:pPr>
              <w:rPr>
                <w:b/>
                <w:bCs/>
              </w:rPr>
            </w:pPr>
            <w:r>
              <w:rPr>
                <w:b/>
                <w:bCs/>
              </w:rPr>
              <w:t>Learn to Ride</w:t>
            </w:r>
          </w:p>
          <w:p w:rsidR="00762E87" w:rsidP="00F7278A" w:rsidRDefault="00762E87" w14:paraId="4405A1A2" w14:textId="33EAB91B">
            <w:pPr>
              <w:rPr>
                <w:b/>
                <w:bCs/>
              </w:rPr>
            </w:pPr>
          </w:p>
        </w:tc>
        <w:tc>
          <w:tcPr>
            <w:tcW w:w="1803" w:type="dxa"/>
          </w:tcPr>
          <w:p w:rsidR="00762E87" w:rsidP="00F7278A" w:rsidRDefault="00762E87" w14:paraId="27169EE4" w14:textId="77777777">
            <w:pPr>
              <w:jc w:val="center"/>
              <w:rPr>
                <w:b/>
                <w:bCs/>
              </w:rPr>
            </w:pPr>
            <w:r>
              <w:rPr>
                <w:b/>
                <w:bCs/>
              </w:rPr>
              <w:t>£24</w:t>
            </w:r>
          </w:p>
        </w:tc>
        <w:tc>
          <w:tcPr>
            <w:tcW w:w="1803" w:type="dxa"/>
          </w:tcPr>
          <w:p w:rsidR="00762E87" w:rsidP="00F7278A" w:rsidRDefault="00762E87" w14:paraId="29DA5EE8" w14:textId="77777777">
            <w:pPr>
              <w:rPr>
                <w:b/>
                <w:bCs/>
              </w:rPr>
            </w:pPr>
          </w:p>
        </w:tc>
        <w:tc>
          <w:tcPr>
            <w:tcW w:w="1803" w:type="dxa"/>
          </w:tcPr>
          <w:p w:rsidR="00762E87" w:rsidP="00F7278A" w:rsidRDefault="00762E87" w14:paraId="3977A819" w14:textId="77777777">
            <w:pPr>
              <w:rPr>
                <w:b/>
                <w:bCs/>
              </w:rPr>
            </w:pPr>
          </w:p>
        </w:tc>
      </w:tr>
      <w:tr w:rsidR="00762E87" w:rsidTr="002B740A" w14:paraId="3C407783" w14:textId="77777777">
        <w:tc>
          <w:tcPr>
            <w:tcW w:w="1803" w:type="dxa"/>
          </w:tcPr>
          <w:p w:rsidR="00762E87" w:rsidP="00081E51" w:rsidRDefault="00762E87" w14:paraId="77E96B66" w14:textId="77777777">
            <w:pPr>
              <w:rPr>
                <w:b/>
                <w:bCs/>
              </w:rPr>
            </w:pPr>
            <w:r>
              <w:rPr>
                <w:b/>
                <w:bCs/>
              </w:rPr>
              <w:t>Fix</w:t>
            </w:r>
          </w:p>
          <w:p w:rsidR="00762E87" w:rsidP="00081E51" w:rsidRDefault="00762E87" w14:paraId="72F6DA69" w14:textId="63E233C8">
            <w:pPr>
              <w:rPr>
                <w:b/>
                <w:bCs/>
              </w:rPr>
            </w:pPr>
          </w:p>
        </w:tc>
        <w:tc>
          <w:tcPr>
            <w:tcW w:w="1803" w:type="dxa"/>
          </w:tcPr>
          <w:p w:rsidR="00762E87" w:rsidP="00963819" w:rsidRDefault="00BE705C" w14:paraId="0325DADF" w14:textId="0BB107F6">
            <w:pPr>
              <w:jc w:val="center"/>
              <w:rPr>
                <w:b/>
                <w:bCs/>
              </w:rPr>
            </w:pPr>
            <w:r>
              <w:rPr>
                <w:b/>
                <w:bCs/>
              </w:rPr>
              <w:t>£18</w:t>
            </w:r>
          </w:p>
        </w:tc>
        <w:tc>
          <w:tcPr>
            <w:tcW w:w="1803" w:type="dxa"/>
          </w:tcPr>
          <w:p w:rsidR="00762E87" w:rsidP="00081E51" w:rsidRDefault="00762E87" w14:paraId="5E4A3FB4" w14:textId="77777777">
            <w:pPr>
              <w:rPr>
                <w:b/>
                <w:bCs/>
              </w:rPr>
            </w:pPr>
          </w:p>
        </w:tc>
        <w:tc>
          <w:tcPr>
            <w:tcW w:w="1803" w:type="dxa"/>
          </w:tcPr>
          <w:p w:rsidR="00762E87" w:rsidP="00081E51" w:rsidRDefault="00762E87" w14:paraId="617ABA0D" w14:textId="77777777">
            <w:pPr>
              <w:rPr>
                <w:b/>
                <w:bCs/>
              </w:rPr>
            </w:pPr>
          </w:p>
        </w:tc>
      </w:tr>
    </w:tbl>
    <w:p w:rsidR="00716C17" w:rsidP="00081E51" w:rsidRDefault="00716C17" w14:paraId="4827A9CF" w14:textId="77777777">
      <w:pPr>
        <w:spacing w:after="0"/>
        <w:rPr>
          <w:b/>
          <w:bCs/>
        </w:rPr>
      </w:pPr>
    </w:p>
    <w:p w:rsidR="001104A5" w:rsidP="00081E51" w:rsidRDefault="001104A5" w14:paraId="7B7DFF12" w14:textId="77777777">
      <w:pPr>
        <w:spacing w:after="0"/>
        <w:rPr>
          <w:b/>
          <w:bCs/>
        </w:rPr>
      </w:pPr>
    </w:p>
    <w:p w:rsidRPr="00A44F77" w:rsidR="00592108" w:rsidP="00A44F77" w:rsidRDefault="00592108" w14:paraId="54A070BA" w14:textId="77777777">
      <w:pPr>
        <w:spacing w:after="0"/>
      </w:pPr>
    </w:p>
    <w:p w:rsidRPr="00A44F77" w:rsidR="00592108" w:rsidP="00A44F77" w:rsidRDefault="00592108" w14:paraId="2A117EC4" w14:textId="1FDC206C">
      <w:pPr>
        <w:spacing w:after="0"/>
      </w:pPr>
      <w:r>
        <w:t xml:space="preserve">Please email the completed form to </w:t>
      </w:r>
      <w:hyperlink r:id="rId9">
        <w:r w:rsidRPr="27909797">
          <w:rPr>
            <w:b/>
            <w:bCs/>
          </w:rPr>
          <w:t>grants@bikeability.org.uk</w:t>
        </w:r>
      </w:hyperlink>
      <w:r>
        <w:t xml:space="preserve"> and we will consider your application and inform you of our decision within 2 weeks of receiving the request.  </w:t>
      </w:r>
      <w:r w:rsidR="003A3483">
        <w:t>We will inform you of th</w:t>
      </w:r>
      <w:r w:rsidR="00883220">
        <w:t>e</w:t>
      </w:r>
      <w:r w:rsidR="008302F9">
        <w:t xml:space="preserve"> decision and </w:t>
      </w:r>
      <w:r w:rsidR="00CF3D25">
        <w:t xml:space="preserve">remind you of the </w:t>
      </w:r>
      <w:r w:rsidR="00A138A0">
        <w:t>process for submitting your claim and send the forms that will need to be returned to us (private training providers only).</w:t>
      </w:r>
    </w:p>
    <w:p w:rsidR="00EA0903" w:rsidRDefault="00EA0903" w14:paraId="122D79D5" w14:textId="0D441A2D"/>
    <w:p w:rsidR="00691B83" w:rsidRDefault="00691B83" w14:paraId="6DE2C423" w14:textId="42E7A828">
      <w:r>
        <w:br w:type="page"/>
      </w:r>
      <w:r w:rsidR="009A5A5F">
        <w:rPr>
          <w:noProof/>
          <w:color w:val="2B579A"/>
          <w:shd w:val="clear" w:color="auto" w:fill="E6E6E6"/>
        </w:rPr>
        <w:lastRenderedPageBreak/>
        <w:drawing>
          <wp:inline distT="0" distB="0" distL="0" distR="0" wp14:anchorId="4C2AD80E" wp14:editId="190E6E57">
            <wp:extent cx="5949950" cy="886333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50" cy="8863330"/>
                    </a:xfrm>
                    <a:prstGeom prst="rect">
                      <a:avLst/>
                    </a:prstGeom>
                  </pic:spPr>
                </pic:pic>
              </a:graphicData>
            </a:graphic>
          </wp:inline>
        </w:drawing>
      </w:r>
    </w:p>
    <w:p w:rsidRPr="00A44F77" w:rsidR="00BE705C" w:rsidP="00081E51" w:rsidRDefault="009A5A5F" w14:paraId="42A0B9B6" w14:textId="2F65EBBC">
      <w:pPr>
        <w:spacing w:after="0"/>
      </w:pPr>
      <w:r>
        <w:rPr>
          <w:noProof/>
          <w:color w:val="2B579A"/>
          <w:shd w:val="clear" w:color="auto" w:fill="E6E6E6"/>
        </w:rPr>
        <w:lastRenderedPageBreak/>
        <w:drawing>
          <wp:inline distT="0" distB="0" distL="0" distR="0" wp14:anchorId="7411649C" wp14:editId="187DC2BC">
            <wp:extent cx="6015355" cy="8338185"/>
            <wp:effectExtent l="0" t="0" r="4445" b="571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5355" cy="8338185"/>
                    </a:xfrm>
                    <a:prstGeom prst="rect">
                      <a:avLst/>
                    </a:prstGeom>
                  </pic:spPr>
                </pic:pic>
              </a:graphicData>
            </a:graphic>
          </wp:inline>
        </w:drawing>
      </w:r>
    </w:p>
    <w:sectPr w:rsidRPr="00A44F77" w:rsidR="00BE705C" w:rsidSect="00BC2137">
      <w:pgSz w:w="11906" w:h="16838" w:orient="portrait"/>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HpnhT2eCGNobq" int2:id="qWF8nBM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356"/>
    <w:multiLevelType w:val="multilevel"/>
    <w:tmpl w:val="231890EE"/>
    <w:lvl w:ilvl="0">
      <w:start w:val="1"/>
      <w:numFmt w:val="decimal"/>
      <w:lvlText w:val="%1."/>
      <w:lvlJc w:val="left"/>
      <w:pPr>
        <w:tabs>
          <w:tab w:val="num" w:pos="720"/>
        </w:tabs>
        <w:ind w:left="720" w:hanging="720"/>
      </w:pPr>
      <w:rPr>
        <w:rFonts w:hint="default"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3443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20"/>
    <w:rsid w:val="00027D66"/>
    <w:rsid w:val="000367AA"/>
    <w:rsid w:val="00050401"/>
    <w:rsid w:val="00066938"/>
    <w:rsid w:val="00081E51"/>
    <w:rsid w:val="000B20A1"/>
    <w:rsid w:val="000D3212"/>
    <w:rsid w:val="000E027C"/>
    <w:rsid w:val="000E5C44"/>
    <w:rsid w:val="001104A5"/>
    <w:rsid w:val="00167D3B"/>
    <w:rsid w:val="0018275C"/>
    <w:rsid w:val="00183E72"/>
    <w:rsid w:val="001949E3"/>
    <w:rsid w:val="001A76A7"/>
    <w:rsid w:val="001B44DE"/>
    <w:rsid w:val="001C3A51"/>
    <w:rsid w:val="001D1D5E"/>
    <w:rsid w:val="0020314D"/>
    <w:rsid w:val="0020384A"/>
    <w:rsid w:val="00274BAA"/>
    <w:rsid w:val="002918DD"/>
    <w:rsid w:val="002B5950"/>
    <w:rsid w:val="002B740A"/>
    <w:rsid w:val="002D5E4B"/>
    <w:rsid w:val="00300DA0"/>
    <w:rsid w:val="0030534A"/>
    <w:rsid w:val="00315758"/>
    <w:rsid w:val="0033365E"/>
    <w:rsid w:val="00344158"/>
    <w:rsid w:val="003455E1"/>
    <w:rsid w:val="003505E3"/>
    <w:rsid w:val="003A3483"/>
    <w:rsid w:val="003A60DC"/>
    <w:rsid w:val="003B57D1"/>
    <w:rsid w:val="003D55DB"/>
    <w:rsid w:val="00430C3C"/>
    <w:rsid w:val="00435B3F"/>
    <w:rsid w:val="004B2BAA"/>
    <w:rsid w:val="004B755E"/>
    <w:rsid w:val="004C7455"/>
    <w:rsid w:val="004E74EC"/>
    <w:rsid w:val="004F2B84"/>
    <w:rsid w:val="0050311D"/>
    <w:rsid w:val="005044E0"/>
    <w:rsid w:val="005066F4"/>
    <w:rsid w:val="00541C63"/>
    <w:rsid w:val="00570133"/>
    <w:rsid w:val="00592108"/>
    <w:rsid w:val="005937B4"/>
    <w:rsid w:val="005A77D3"/>
    <w:rsid w:val="005C2796"/>
    <w:rsid w:val="005D793F"/>
    <w:rsid w:val="005E6258"/>
    <w:rsid w:val="00615780"/>
    <w:rsid w:val="00636F0F"/>
    <w:rsid w:val="00691B83"/>
    <w:rsid w:val="006A257A"/>
    <w:rsid w:val="006E399C"/>
    <w:rsid w:val="006E5E15"/>
    <w:rsid w:val="00716130"/>
    <w:rsid w:val="00716C17"/>
    <w:rsid w:val="00762E87"/>
    <w:rsid w:val="0076715F"/>
    <w:rsid w:val="00770E15"/>
    <w:rsid w:val="007714BB"/>
    <w:rsid w:val="007818E1"/>
    <w:rsid w:val="00792F41"/>
    <w:rsid w:val="007C0264"/>
    <w:rsid w:val="007E1EA0"/>
    <w:rsid w:val="007E6228"/>
    <w:rsid w:val="008302F9"/>
    <w:rsid w:val="00862519"/>
    <w:rsid w:val="0088317A"/>
    <w:rsid w:val="00883220"/>
    <w:rsid w:val="008D7220"/>
    <w:rsid w:val="009419BA"/>
    <w:rsid w:val="00963819"/>
    <w:rsid w:val="009862AE"/>
    <w:rsid w:val="00986A76"/>
    <w:rsid w:val="009874B6"/>
    <w:rsid w:val="00992083"/>
    <w:rsid w:val="009A5A5F"/>
    <w:rsid w:val="009C169B"/>
    <w:rsid w:val="009D4684"/>
    <w:rsid w:val="00A138A0"/>
    <w:rsid w:val="00A27DD4"/>
    <w:rsid w:val="00A34039"/>
    <w:rsid w:val="00A44F77"/>
    <w:rsid w:val="00A71777"/>
    <w:rsid w:val="00A71EBD"/>
    <w:rsid w:val="00A75B52"/>
    <w:rsid w:val="00A82483"/>
    <w:rsid w:val="00AA4649"/>
    <w:rsid w:val="00AB1F74"/>
    <w:rsid w:val="00AC1B34"/>
    <w:rsid w:val="00AF721A"/>
    <w:rsid w:val="00B237BD"/>
    <w:rsid w:val="00B42C3A"/>
    <w:rsid w:val="00B564C6"/>
    <w:rsid w:val="00B7143B"/>
    <w:rsid w:val="00BA6CF8"/>
    <w:rsid w:val="00BC2137"/>
    <w:rsid w:val="00BC42A8"/>
    <w:rsid w:val="00BE705C"/>
    <w:rsid w:val="00BF471D"/>
    <w:rsid w:val="00C26D2F"/>
    <w:rsid w:val="00C847F9"/>
    <w:rsid w:val="00C91D97"/>
    <w:rsid w:val="00CF3D25"/>
    <w:rsid w:val="00D01B74"/>
    <w:rsid w:val="00D01F46"/>
    <w:rsid w:val="00D13B27"/>
    <w:rsid w:val="00D20341"/>
    <w:rsid w:val="00D27BE2"/>
    <w:rsid w:val="00D41C18"/>
    <w:rsid w:val="00DA25CD"/>
    <w:rsid w:val="00DC30E3"/>
    <w:rsid w:val="00DD5ABC"/>
    <w:rsid w:val="00DF5830"/>
    <w:rsid w:val="00E27E0B"/>
    <w:rsid w:val="00E37C00"/>
    <w:rsid w:val="00EA0903"/>
    <w:rsid w:val="00EC45EE"/>
    <w:rsid w:val="00ED68FE"/>
    <w:rsid w:val="00F00366"/>
    <w:rsid w:val="00F00A8F"/>
    <w:rsid w:val="00F1276E"/>
    <w:rsid w:val="00F151F7"/>
    <w:rsid w:val="00F60F0C"/>
    <w:rsid w:val="00F63E34"/>
    <w:rsid w:val="00F7278A"/>
    <w:rsid w:val="00FA3CBA"/>
    <w:rsid w:val="00FC18B1"/>
    <w:rsid w:val="00FC26D4"/>
    <w:rsid w:val="00FD0225"/>
    <w:rsid w:val="010A4497"/>
    <w:rsid w:val="018431F4"/>
    <w:rsid w:val="01AC3748"/>
    <w:rsid w:val="01F26144"/>
    <w:rsid w:val="0202AD35"/>
    <w:rsid w:val="020AE279"/>
    <w:rsid w:val="02329093"/>
    <w:rsid w:val="0255D948"/>
    <w:rsid w:val="026ADD5D"/>
    <w:rsid w:val="03C231A1"/>
    <w:rsid w:val="04CEBE0D"/>
    <w:rsid w:val="04D8A9BD"/>
    <w:rsid w:val="0544F64B"/>
    <w:rsid w:val="05BAE050"/>
    <w:rsid w:val="07207076"/>
    <w:rsid w:val="076D8867"/>
    <w:rsid w:val="0772B740"/>
    <w:rsid w:val="080D334D"/>
    <w:rsid w:val="0843F518"/>
    <w:rsid w:val="0ACBC07E"/>
    <w:rsid w:val="0B2C432A"/>
    <w:rsid w:val="0B802D3B"/>
    <w:rsid w:val="0BCFB3C8"/>
    <w:rsid w:val="0C24A062"/>
    <w:rsid w:val="0C83976E"/>
    <w:rsid w:val="0CEDEDD0"/>
    <w:rsid w:val="0CEE20A1"/>
    <w:rsid w:val="0D129749"/>
    <w:rsid w:val="0D1883BC"/>
    <w:rsid w:val="0D640AA6"/>
    <w:rsid w:val="0DF61D60"/>
    <w:rsid w:val="0E5D6E52"/>
    <w:rsid w:val="0EF48F65"/>
    <w:rsid w:val="0EF98793"/>
    <w:rsid w:val="0F30B2DA"/>
    <w:rsid w:val="0F31C9AF"/>
    <w:rsid w:val="0F9E3165"/>
    <w:rsid w:val="0FCFF444"/>
    <w:rsid w:val="102FF5E6"/>
    <w:rsid w:val="1041B5E4"/>
    <w:rsid w:val="11AD56E4"/>
    <w:rsid w:val="129A3ADA"/>
    <w:rsid w:val="12C2069F"/>
    <w:rsid w:val="12CAF044"/>
    <w:rsid w:val="1393ADF3"/>
    <w:rsid w:val="13C570D2"/>
    <w:rsid w:val="13DD6A3F"/>
    <w:rsid w:val="13E5CB21"/>
    <w:rsid w:val="13E7CAD5"/>
    <w:rsid w:val="14419308"/>
    <w:rsid w:val="166DC6E1"/>
    <w:rsid w:val="169AC463"/>
    <w:rsid w:val="17B049E1"/>
    <w:rsid w:val="18DB4FEC"/>
    <w:rsid w:val="19300403"/>
    <w:rsid w:val="19658D55"/>
    <w:rsid w:val="1A8A62CF"/>
    <w:rsid w:val="1AF870D0"/>
    <w:rsid w:val="1BF85635"/>
    <w:rsid w:val="1C41DFB0"/>
    <w:rsid w:val="1D4549E3"/>
    <w:rsid w:val="1D7C752A"/>
    <w:rsid w:val="1E97D8CA"/>
    <w:rsid w:val="1F4BEB78"/>
    <w:rsid w:val="1F564C0E"/>
    <w:rsid w:val="1F7523D9"/>
    <w:rsid w:val="208C0226"/>
    <w:rsid w:val="2189EB25"/>
    <w:rsid w:val="21D242D1"/>
    <w:rsid w:val="21F44187"/>
    <w:rsid w:val="2216320E"/>
    <w:rsid w:val="223A6B83"/>
    <w:rsid w:val="22485E69"/>
    <w:rsid w:val="2363C209"/>
    <w:rsid w:val="236E5058"/>
    <w:rsid w:val="2403DC71"/>
    <w:rsid w:val="242C3BD4"/>
    <w:rsid w:val="245CCBA6"/>
    <w:rsid w:val="24868BCF"/>
    <w:rsid w:val="24A97D4A"/>
    <w:rsid w:val="254E430A"/>
    <w:rsid w:val="2584E8E7"/>
    <w:rsid w:val="2610DD75"/>
    <w:rsid w:val="262FFA1F"/>
    <w:rsid w:val="264AA14A"/>
    <w:rsid w:val="26C02AC6"/>
    <w:rsid w:val="271E4E2F"/>
    <w:rsid w:val="27909797"/>
    <w:rsid w:val="279B8FA5"/>
    <w:rsid w:val="27C394F9"/>
    <w:rsid w:val="2849FDC0"/>
    <w:rsid w:val="2876FB42"/>
    <w:rsid w:val="29B26FF2"/>
    <w:rsid w:val="29E72829"/>
    <w:rsid w:val="2A04DBB3"/>
    <w:rsid w:val="2AF40EA4"/>
    <w:rsid w:val="2B690D9D"/>
    <w:rsid w:val="2BA2BB61"/>
    <w:rsid w:val="2BA905A0"/>
    <w:rsid w:val="2BC0FF0D"/>
    <w:rsid w:val="2BE030E7"/>
    <w:rsid w:val="2C288893"/>
    <w:rsid w:val="2C52B655"/>
    <w:rsid w:val="2C6C77D0"/>
    <w:rsid w:val="2D8FF313"/>
    <w:rsid w:val="2DBA07CB"/>
    <w:rsid w:val="2DF49E24"/>
    <w:rsid w:val="2E7D6BC7"/>
    <w:rsid w:val="2E7E5931"/>
    <w:rsid w:val="2F1A9AEE"/>
    <w:rsid w:val="2F468F18"/>
    <w:rsid w:val="2F549311"/>
    <w:rsid w:val="2FE3464C"/>
    <w:rsid w:val="2FE3791D"/>
    <w:rsid w:val="304003D7"/>
    <w:rsid w:val="304036A8"/>
    <w:rsid w:val="30883F67"/>
    <w:rsid w:val="30B620AD"/>
    <w:rsid w:val="30B6A875"/>
    <w:rsid w:val="322EDED0"/>
    <w:rsid w:val="3251A438"/>
    <w:rsid w:val="325C50A9"/>
    <w:rsid w:val="32639707"/>
    <w:rsid w:val="32C08763"/>
    <w:rsid w:val="32F0476C"/>
    <w:rsid w:val="33E57C7B"/>
    <w:rsid w:val="3402E50E"/>
    <w:rsid w:val="345770EC"/>
    <w:rsid w:val="347203D2"/>
    <w:rsid w:val="348264DA"/>
    <w:rsid w:val="34A196B4"/>
    <w:rsid w:val="3528DEB1"/>
    <w:rsid w:val="3555A962"/>
    <w:rsid w:val="357EE1C3"/>
    <w:rsid w:val="369A4563"/>
    <w:rsid w:val="37E638D5"/>
    <w:rsid w:val="39D7D655"/>
    <w:rsid w:val="3A2192A1"/>
    <w:rsid w:val="3A26C45E"/>
    <w:rsid w:val="3A2BF337"/>
    <w:rsid w:val="3A35F9BE"/>
    <w:rsid w:val="3A39BEDF"/>
    <w:rsid w:val="3AE005E5"/>
    <w:rsid w:val="3BAEB7E1"/>
    <w:rsid w:val="3C24A1E6"/>
    <w:rsid w:val="3CBF0E86"/>
    <w:rsid w:val="3D13A4FC"/>
    <w:rsid w:val="3ED58273"/>
    <w:rsid w:val="3EF7DC76"/>
    <w:rsid w:val="3F173C09"/>
    <w:rsid w:val="3F4A6C3C"/>
    <w:rsid w:val="3FBC2DDC"/>
    <w:rsid w:val="407F667D"/>
    <w:rsid w:val="41CA6705"/>
    <w:rsid w:val="41E9EED1"/>
    <w:rsid w:val="4208C69C"/>
    <w:rsid w:val="429E017F"/>
    <w:rsid w:val="42A86215"/>
    <w:rsid w:val="42AF7D01"/>
    <w:rsid w:val="43DE182D"/>
    <w:rsid w:val="44500C9E"/>
    <w:rsid w:val="44790B70"/>
    <w:rsid w:val="44BC2D7A"/>
    <w:rsid w:val="45235126"/>
    <w:rsid w:val="45468A5F"/>
    <w:rsid w:val="46C0665F"/>
    <w:rsid w:val="46CF66FD"/>
    <w:rsid w:val="47023829"/>
    <w:rsid w:val="47B4136A"/>
    <w:rsid w:val="47D8A1D6"/>
    <w:rsid w:val="492BC835"/>
    <w:rsid w:val="494AFA0F"/>
    <w:rsid w:val="4A5BFD19"/>
    <w:rsid w:val="4B15AB00"/>
    <w:rsid w:val="4B1FA21A"/>
    <w:rsid w:val="4BC91149"/>
    <w:rsid w:val="4C09094C"/>
    <w:rsid w:val="4CC657C6"/>
    <w:rsid w:val="4E16E34E"/>
    <w:rsid w:val="4F4C9966"/>
    <w:rsid w:val="4FBE8DD7"/>
    <w:rsid w:val="503FB7A8"/>
    <w:rsid w:val="505838DD"/>
    <w:rsid w:val="5104370A"/>
    <w:rsid w:val="510C1DD2"/>
    <w:rsid w:val="512B7D65"/>
    <w:rsid w:val="51401763"/>
    <w:rsid w:val="519864BB"/>
    <w:rsid w:val="51D01946"/>
    <w:rsid w:val="51ED2E02"/>
    <w:rsid w:val="520A592C"/>
    <w:rsid w:val="52A6A918"/>
    <w:rsid w:val="52B1A7E4"/>
    <w:rsid w:val="52C39AB3"/>
    <w:rsid w:val="52C8CC70"/>
    <w:rsid w:val="5384EC6C"/>
    <w:rsid w:val="53B9393E"/>
    <w:rsid w:val="545D7994"/>
    <w:rsid w:val="549A496E"/>
    <w:rsid w:val="55019A60"/>
    <w:rsid w:val="55931022"/>
    <w:rsid w:val="56050493"/>
    <w:rsid w:val="570A9500"/>
    <w:rsid w:val="575A98EA"/>
    <w:rsid w:val="57A986F3"/>
    <w:rsid w:val="57FDB342"/>
    <w:rsid w:val="58128486"/>
    <w:rsid w:val="587AF4B8"/>
    <w:rsid w:val="59388F1D"/>
    <w:rsid w:val="59EC5B6A"/>
    <w:rsid w:val="5A81964D"/>
    <w:rsid w:val="5A88D19E"/>
    <w:rsid w:val="5B384EDC"/>
    <w:rsid w:val="5B501578"/>
    <w:rsid w:val="5BA910D0"/>
    <w:rsid w:val="5C5CA03E"/>
    <w:rsid w:val="5CB53564"/>
    <w:rsid w:val="5CBF95FA"/>
    <w:rsid w:val="5D11F2EF"/>
    <w:rsid w:val="5D29EC5C"/>
    <w:rsid w:val="5D3AEC34"/>
    <w:rsid w:val="5D7E093E"/>
    <w:rsid w:val="5D880FC5"/>
    <w:rsid w:val="5E152A51"/>
    <w:rsid w:val="5E20D664"/>
    <w:rsid w:val="5E5475EF"/>
    <w:rsid w:val="5F03C340"/>
    <w:rsid w:val="5F18C755"/>
    <w:rsid w:val="5F35861F"/>
    <w:rsid w:val="5F6CB166"/>
    <w:rsid w:val="61811EA3"/>
    <w:rsid w:val="61A5D1B1"/>
    <w:rsid w:val="620AD9B0"/>
    <w:rsid w:val="623F91E7"/>
    <w:rsid w:val="62791639"/>
    <w:rsid w:val="62BE0D28"/>
    <w:rsid w:val="630E43E3"/>
    <w:rsid w:val="63622DF4"/>
    <w:rsid w:val="63E37104"/>
    <w:rsid w:val="651CD2FE"/>
    <w:rsid w:val="653C04D8"/>
    <w:rsid w:val="65F4025C"/>
    <w:rsid w:val="6715DBBC"/>
    <w:rsid w:val="67302E34"/>
    <w:rsid w:val="67AD2FA0"/>
    <w:rsid w:val="67DA2D22"/>
    <w:rsid w:val="67F6EBEC"/>
    <w:rsid w:val="68039854"/>
    <w:rsid w:val="682E1733"/>
    <w:rsid w:val="68986D95"/>
    <w:rsid w:val="68EC8A77"/>
    <w:rsid w:val="693F1A3D"/>
    <w:rsid w:val="69AE221C"/>
    <w:rsid w:val="6A127C66"/>
    <w:rsid w:val="6A22408F"/>
    <w:rsid w:val="6A724479"/>
    <w:rsid w:val="6A8A3DE6"/>
    <w:rsid w:val="6AA40758"/>
    <w:rsid w:val="6BA7718B"/>
    <w:rsid w:val="6C7DDE3C"/>
    <w:rsid w:val="6CDACE98"/>
    <w:rsid w:val="6D5B7CDF"/>
    <w:rsid w:val="6DA93C54"/>
    <w:rsid w:val="6DAE1320"/>
    <w:rsid w:val="6DC27A3D"/>
    <w:rsid w:val="6E07F8F4"/>
    <w:rsid w:val="6EB17D53"/>
    <w:rsid w:val="6EBBDDE9"/>
    <w:rsid w:val="6EDAB5B4"/>
    <w:rsid w:val="6F0E6DAF"/>
    <w:rsid w:val="7087C1E7"/>
    <w:rsid w:val="70B48C98"/>
    <w:rsid w:val="715B3940"/>
    <w:rsid w:val="71ADF044"/>
    <w:rsid w:val="71F2E733"/>
    <w:rsid w:val="73239E5F"/>
    <w:rsid w:val="7333AA46"/>
    <w:rsid w:val="7391CDAF"/>
    <w:rsid w:val="73AA4EE4"/>
    <w:rsid w:val="74A6F188"/>
    <w:rsid w:val="74EA7AC2"/>
    <w:rsid w:val="753F4409"/>
    <w:rsid w:val="75DDEDFB"/>
    <w:rsid w:val="7642AE3C"/>
    <w:rsid w:val="769C613F"/>
    <w:rsid w:val="77012180"/>
    <w:rsid w:val="770B4F45"/>
    <w:rsid w:val="78730FFA"/>
    <w:rsid w:val="78DAF864"/>
    <w:rsid w:val="7907F5E6"/>
    <w:rsid w:val="79C170FC"/>
    <w:rsid w:val="79F333DB"/>
    <w:rsid w:val="7B649A8D"/>
    <w:rsid w:val="7C771A93"/>
    <w:rsid w:val="7CA655E5"/>
    <w:rsid w:val="7CA8765C"/>
    <w:rsid w:val="7CB38357"/>
    <w:rsid w:val="7CED6D4B"/>
    <w:rsid w:val="7D4CBF78"/>
    <w:rsid w:val="7EC8DFBD"/>
    <w:rsid w:val="7EDC4844"/>
    <w:rsid w:val="7F668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48EB"/>
  <w15:chartTrackingRefBased/>
  <w15:docId w15:val="{420500D1-890F-42F6-8385-D2AC095F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722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8D7220"/>
    <w:rPr>
      <w:color w:val="0000FF"/>
      <w:u w:val="single"/>
    </w:rPr>
  </w:style>
  <w:style w:type="table" w:styleId="TableGrid">
    <w:name w:val="Table Grid"/>
    <w:basedOn w:val="TableNormal"/>
    <w:uiPriority w:val="39"/>
    <w:rsid w:val="003B57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592108"/>
    <w:pPr>
      <w:spacing w:after="0" w:line="240" w:lineRule="auto"/>
      <w:ind w:left="720"/>
      <w:contextualSpacing/>
    </w:pPr>
    <w:rPr>
      <w:rFonts w:ascii="Arial" w:hAnsi="Arial" w:eastAsia="Times New Roman" w:cs="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92083"/>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504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bikeabilitytrust.createsend1.com/t/t-i-quytic-l-b/"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hyperlink" Target="mailto:grants@bikeability.org.uk" TargetMode="Externa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51B93-41EB-47AB-AB2D-1AFA30385496}">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02AAA14F-B24D-44C2-8696-57A539E5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D5381-578D-4F12-969C-041655BE1F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Metcalfe</dc:creator>
  <keywords/>
  <dc:description/>
  <lastModifiedBy>Sally Watson-Jones</lastModifiedBy>
  <revision>4</revision>
  <dcterms:created xsi:type="dcterms:W3CDTF">2023-02-15T15:30:00.0000000Z</dcterms:created>
  <dcterms:modified xsi:type="dcterms:W3CDTF">2023-02-21T11:07:05.3946594Z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