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D29" w:rsidP="408FB6FB" w:rsidRDefault="00EE1D29" w14:paraId="2A79F023" w14:textId="2589B51F">
      <w:pPr>
        <w:pStyle w:val="NormalWeb"/>
        <w:spacing w:before="0" w:beforeAutospacing="off" w:after="0" w:afterAutospacing="off"/>
        <w:rPr>
          <w:rFonts w:ascii="Calibri" w:hAnsi="Calibri" w:cs="Calibri" w:asciiTheme="minorAscii" w:hAnsiTheme="minorAscii" w:cstheme="minorAscii"/>
          <w:color w:val="FF0000"/>
        </w:rPr>
      </w:pPr>
      <w:r w:rsidRPr="408FB6FB" w:rsidR="00EE1D29">
        <w:rPr>
          <w:rFonts w:ascii="Calibri" w:hAnsi="Calibri" w:cs="Calibri" w:asciiTheme="minorAscii" w:hAnsiTheme="minorAscii" w:cstheme="minorAscii"/>
          <w:color w:val="FF0000"/>
        </w:rPr>
        <w:t xml:space="preserve">Model </w:t>
      </w:r>
      <w:r w:rsidRPr="408FB6FB" w:rsidR="00037DE5">
        <w:rPr>
          <w:rFonts w:ascii="Calibri" w:hAnsi="Calibri" w:cs="Calibri" w:asciiTheme="minorAscii" w:hAnsiTheme="minorAscii" w:cstheme="minorAscii"/>
          <w:color w:val="FF0000"/>
        </w:rPr>
        <w:t>Internal Quality Assurance checks and procedures</w:t>
      </w:r>
      <w:r w:rsidRPr="408FB6FB" w:rsidR="00EE1D29">
        <w:rPr>
          <w:rFonts w:ascii="Calibri" w:hAnsi="Calibri" w:cs="Calibri" w:asciiTheme="minorAscii" w:hAnsiTheme="minorAscii" w:cstheme="minorAscii"/>
          <w:color w:val="FF0000"/>
        </w:rPr>
        <w:t xml:space="preserve"> by the Bikeability Trust. Version </w:t>
      </w:r>
      <w:r w:rsidRPr="408FB6FB" w:rsidR="0FECFF5E">
        <w:rPr>
          <w:rFonts w:ascii="Calibri" w:hAnsi="Calibri" w:cs="Calibri" w:asciiTheme="minorAscii" w:hAnsiTheme="minorAscii" w:cstheme="minorAscii"/>
          <w:color w:val="FF0000"/>
        </w:rPr>
        <w:t>2</w:t>
      </w:r>
      <w:r w:rsidRPr="408FB6FB" w:rsidR="00037DE5">
        <w:rPr>
          <w:rFonts w:ascii="Calibri" w:hAnsi="Calibri" w:cs="Calibri" w:asciiTheme="minorAscii" w:hAnsiTheme="minorAscii" w:cstheme="minorAscii"/>
          <w:color w:val="FF0000"/>
        </w:rPr>
        <w:t xml:space="preserve"> </w:t>
      </w:r>
      <w:r w:rsidRPr="408FB6FB" w:rsidR="52B14DDA">
        <w:rPr>
          <w:rFonts w:ascii="Calibri" w:hAnsi="Calibri" w:cs="Calibri" w:asciiTheme="minorAscii" w:hAnsiTheme="minorAscii" w:cstheme="minorAscii"/>
          <w:color w:val="FF0000"/>
        </w:rPr>
        <w:t>March</w:t>
      </w:r>
      <w:r w:rsidRPr="408FB6FB" w:rsidR="00037DE5">
        <w:rPr>
          <w:rFonts w:ascii="Calibri" w:hAnsi="Calibri" w:cs="Calibri" w:asciiTheme="minorAscii" w:hAnsiTheme="minorAscii" w:cstheme="minorAscii"/>
          <w:color w:val="FF0000"/>
        </w:rPr>
        <w:t xml:space="preserve"> </w:t>
      </w:r>
      <w:r w:rsidRPr="408FB6FB" w:rsidR="00EE1D29">
        <w:rPr>
          <w:rFonts w:ascii="Calibri" w:hAnsi="Calibri" w:cs="Calibri" w:asciiTheme="minorAscii" w:hAnsiTheme="minorAscii" w:cstheme="minorAscii"/>
          <w:color w:val="FF0000"/>
        </w:rPr>
        <w:t>202</w:t>
      </w:r>
      <w:r w:rsidRPr="408FB6FB" w:rsidR="265445BB">
        <w:rPr>
          <w:rFonts w:ascii="Calibri" w:hAnsi="Calibri" w:cs="Calibri" w:asciiTheme="minorAscii" w:hAnsiTheme="minorAscii" w:cstheme="minorAscii"/>
          <w:color w:val="FF0000"/>
        </w:rPr>
        <w:t>3</w:t>
      </w:r>
      <w:r w:rsidRPr="408FB6FB" w:rsidR="00EE1D29">
        <w:rPr>
          <w:rFonts w:ascii="Calibri" w:hAnsi="Calibri" w:cs="Calibri" w:asciiTheme="minorAscii" w:hAnsiTheme="minorAscii" w:cstheme="minorAscii"/>
          <w:color w:val="FF0000"/>
        </w:rPr>
        <w:t xml:space="preserve">. </w:t>
      </w:r>
      <w:r w:rsidRPr="408FB6FB" w:rsidR="004036C3">
        <w:rPr>
          <w:rFonts w:ascii="Calibri" w:hAnsi="Calibri" w:cs="Calibri" w:asciiTheme="minorAscii" w:hAnsiTheme="minorAscii" w:cstheme="minorAscii"/>
          <w:color w:val="FF0000"/>
        </w:rPr>
        <w:t xml:space="preserve">This version is for </w:t>
      </w:r>
      <w:r w:rsidRPr="408FB6FB" w:rsidR="009B16AC">
        <w:rPr>
          <w:rFonts w:ascii="Calibri" w:hAnsi="Calibri" w:cs="Calibri" w:asciiTheme="minorAscii" w:hAnsiTheme="minorAscii" w:cstheme="minorAscii"/>
          <w:color w:val="FF0000"/>
        </w:rPr>
        <w:t>all training providers.</w:t>
      </w:r>
    </w:p>
    <w:p w:rsidRPr="009D2A17" w:rsidR="009D2A17" w:rsidP="009D2A17" w:rsidRDefault="009D2A17" w14:paraId="588C81AF" w14:textId="77777777">
      <w:pPr>
        <w:pStyle w:val="NormalWeb"/>
        <w:spacing w:before="0" w:beforeAutospacing="0" w:after="0" w:afterAutospacing="0"/>
        <w:rPr>
          <w:rFonts w:asciiTheme="minorHAnsi" w:hAnsiTheme="minorHAnsi" w:cstheme="minorHAnsi"/>
          <w:color w:val="FF0000"/>
        </w:rPr>
      </w:pPr>
    </w:p>
    <w:p w:rsidR="00EE1D29" w:rsidP="009D2A17" w:rsidRDefault="00EE1D29" w14:paraId="22FE2CFB" w14:textId="3D6AE841">
      <w:pPr>
        <w:pStyle w:val="NormalWeb"/>
        <w:spacing w:before="0" w:beforeAutospacing="0" w:after="0" w:afterAutospacing="0"/>
        <w:rPr>
          <w:rFonts w:asciiTheme="minorHAnsi" w:hAnsiTheme="minorHAnsi" w:cstheme="minorHAnsi"/>
          <w:color w:val="FF0000"/>
        </w:rPr>
      </w:pPr>
      <w:bookmarkStart w:name="_Hlk68161705" w:id="0"/>
      <w:r w:rsidRPr="009D2A17">
        <w:rPr>
          <w:rFonts w:asciiTheme="minorHAnsi" w:hAnsiTheme="minorHAnsi" w:cstheme="minorHAnsi"/>
          <w:color w:val="FF0000"/>
        </w:rPr>
        <w:t xml:space="preserve">All </w:t>
      </w:r>
      <w:r w:rsidRPr="009D2A17">
        <w:rPr>
          <w:rFonts w:asciiTheme="minorHAnsi" w:hAnsiTheme="minorHAnsi" w:cstheme="minorHAnsi"/>
          <w:b/>
          <w:bCs/>
          <w:color w:val="FF0000"/>
        </w:rPr>
        <w:t>red type</w:t>
      </w:r>
      <w:r w:rsidRPr="009D2A17">
        <w:rPr>
          <w:rFonts w:asciiTheme="minorHAnsi" w:hAnsiTheme="minorHAnsi" w:cstheme="minorHAnsi"/>
          <w:color w:val="FF0000"/>
        </w:rPr>
        <w:t xml:space="preserve"> should be replaced by the relevant information specific to your organisation. </w:t>
      </w:r>
      <w:r w:rsidRPr="009D2A17">
        <w:rPr>
          <w:rFonts w:asciiTheme="minorHAnsi" w:hAnsiTheme="minorHAnsi" w:cstheme="minorHAnsi"/>
          <w:color w:val="FF0000"/>
          <w:highlight w:val="yellow"/>
        </w:rPr>
        <w:t>Yellow highlights</w:t>
      </w:r>
      <w:r w:rsidRPr="009D2A17">
        <w:rPr>
          <w:rFonts w:asciiTheme="minorHAnsi" w:hAnsiTheme="minorHAnsi" w:cstheme="minorHAnsi"/>
          <w:color w:val="FF0000"/>
        </w:rPr>
        <w:t xml:space="preserve"> indicate where the model </w:t>
      </w:r>
      <w:r w:rsidRPr="009D2A17" w:rsidR="00552ED3">
        <w:rPr>
          <w:rFonts w:asciiTheme="minorHAnsi" w:hAnsiTheme="minorHAnsi" w:cstheme="minorHAnsi"/>
          <w:color w:val="FF0000"/>
        </w:rPr>
        <w:t xml:space="preserve">document fulfils </w:t>
      </w:r>
      <w:r w:rsidRPr="009D2A17">
        <w:rPr>
          <w:rFonts w:asciiTheme="minorHAnsi" w:hAnsiTheme="minorHAnsi" w:cstheme="minorHAnsi"/>
          <w:color w:val="FF0000"/>
        </w:rPr>
        <w:t xml:space="preserve">the Bikeability Trust’s </w:t>
      </w:r>
      <w:r w:rsidR="006E476F">
        <w:rPr>
          <w:rFonts w:asciiTheme="minorHAnsi" w:hAnsiTheme="minorHAnsi" w:cstheme="minorHAnsi"/>
          <w:color w:val="FF0000"/>
        </w:rPr>
        <w:t xml:space="preserve">IQA </w:t>
      </w:r>
      <w:r w:rsidRPr="009D2A17">
        <w:rPr>
          <w:rFonts w:asciiTheme="minorHAnsi" w:hAnsiTheme="minorHAnsi" w:cstheme="minorHAnsi"/>
          <w:color w:val="FF0000"/>
        </w:rPr>
        <w:t xml:space="preserve">requirements as set out </w:t>
      </w:r>
      <w:r w:rsidR="00511B24">
        <w:rPr>
          <w:rFonts w:asciiTheme="minorHAnsi" w:hAnsiTheme="minorHAnsi" w:cstheme="minorHAnsi"/>
          <w:color w:val="FF0000"/>
        </w:rPr>
        <w:t xml:space="preserve">on the website </w:t>
      </w:r>
      <w:hyperlink w:history="1" r:id="rId10">
        <w:r w:rsidRPr="00511B24" w:rsidR="00511B24">
          <w:rPr>
            <w:rStyle w:val="Hyperlink"/>
            <w:rFonts w:asciiTheme="minorHAnsi" w:hAnsiTheme="minorHAnsi" w:cstheme="minorHAnsi"/>
          </w:rPr>
          <w:t>here</w:t>
        </w:r>
      </w:hyperlink>
      <w:r w:rsidRPr="009D2A17" w:rsidR="009B16AC">
        <w:rPr>
          <w:rFonts w:asciiTheme="minorHAnsi" w:hAnsiTheme="minorHAnsi" w:cstheme="minorHAnsi"/>
          <w:color w:val="FF0000"/>
        </w:rPr>
        <w:t>.</w:t>
      </w:r>
    </w:p>
    <w:p w:rsidRPr="009D2A17" w:rsidR="009D2A17" w:rsidP="009D2A17" w:rsidRDefault="009D2A17" w14:paraId="3E2C842E" w14:textId="77777777">
      <w:pPr>
        <w:pStyle w:val="NormalWeb"/>
        <w:spacing w:before="0" w:beforeAutospacing="0" w:after="0" w:afterAutospacing="0"/>
        <w:rPr>
          <w:rFonts w:asciiTheme="minorHAnsi" w:hAnsiTheme="minorHAnsi" w:cstheme="minorHAnsi"/>
          <w:color w:val="FF0000"/>
        </w:rPr>
      </w:pPr>
    </w:p>
    <w:p w:rsidR="00EE1D29" w:rsidP="009D2A17" w:rsidRDefault="00EE1D29" w14:paraId="69AC5185" w14:textId="15F26AB5">
      <w:pPr>
        <w:pStyle w:val="NormalWeb"/>
        <w:spacing w:before="0" w:beforeAutospacing="0" w:after="0" w:afterAutospacing="0"/>
        <w:rPr>
          <w:rFonts w:asciiTheme="minorHAnsi" w:hAnsiTheme="minorHAnsi" w:cstheme="minorHAnsi"/>
          <w:color w:val="FF0000"/>
        </w:rPr>
      </w:pPr>
      <w:bookmarkStart w:name="_Hlk67490419" w:id="1"/>
      <w:bookmarkStart w:name="_Hlk68161767" w:id="2"/>
      <w:bookmarkEnd w:id="0"/>
      <w:r w:rsidRPr="009D2A17">
        <w:rPr>
          <w:rFonts w:asciiTheme="minorHAnsi" w:hAnsiTheme="minorHAnsi" w:cstheme="minorHAnsi"/>
          <w:color w:val="FF0000"/>
        </w:rPr>
        <w:t xml:space="preserve">This template can be used as the basis for Training providers’ </w:t>
      </w:r>
      <w:r w:rsidRPr="009D2A17" w:rsidR="00552ED3">
        <w:rPr>
          <w:rFonts w:asciiTheme="minorHAnsi" w:hAnsiTheme="minorHAnsi" w:cstheme="minorHAnsi"/>
          <w:color w:val="FF0000"/>
        </w:rPr>
        <w:t>Model Internal Quality Assurance checks and procedures</w:t>
      </w:r>
      <w:r w:rsidR="00511B24">
        <w:rPr>
          <w:rFonts w:asciiTheme="minorHAnsi" w:hAnsiTheme="minorHAnsi" w:cstheme="minorHAnsi"/>
          <w:color w:val="FF0000"/>
        </w:rPr>
        <w:t xml:space="preserve"> required for registration</w:t>
      </w:r>
      <w:r w:rsidRPr="009D2A17">
        <w:rPr>
          <w:rFonts w:asciiTheme="minorHAnsi" w:hAnsiTheme="minorHAnsi" w:cstheme="minorHAnsi"/>
          <w:color w:val="FF0000"/>
        </w:rPr>
        <w:t xml:space="preserve">. It needs to be adapted, based on individual requirements and information added, before it will be fit for purpose. </w:t>
      </w:r>
    </w:p>
    <w:p w:rsidRPr="009D2A17" w:rsidR="009D2A17" w:rsidP="009D2A17" w:rsidRDefault="009D2A17" w14:paraId="14540AA6" w14:textId="77777777">
      <w:pPr>
        <w:pStyle w:val="NormalWeb"/>
        <w:spacing w:before="0" w:beforeAutospacing="0" w:after="0" w:afterAutospacing="0"/>
        <w:rPr>
          <w:rFonts w:asciiTheme="minorHAnsi" w:hAnsiTheme="minorHAnsi" w:cstheme="minorHAnsi"/>
          <w:color w:val="FF0000"/>
        </w:rPr>
      </w:pPr>
    </w:p>
    <w:bookmarkEnd w:id="1"/>
    <w:bookmarkEnd w:id="2"/>
    <w:p w:rsidRPr="009D2A17" w:rsidR="00EE1D29" w:rsidP="009D2A17" w:rsidRDefault="00EE1D29" w14:paraId="48DA46CB" w14:textId="7D193BF7">
      <w:pPr>
        <w:pStyle w:val="NormalWeb"/>
        <w:spacing w:before="0" w:beforeAutospacing="0" w:after="0" w:afterAutospacing="0"/>
        <w:rPr>
          <w:rFonts w:asciiTheme="minorHAnsi" w:hAnsiTheme="minorHAnsi" w:cstheme="minorHAnsi"/>
          <w:color w:val="FF0000"/>
        </w:rPr>
      </w:pPr>
      <w:r w:rsidRPr="009D2A17">
        <w:rPr>
          <w:rFonts w:asciiTheme="minorHAnsi" w:hAnsiTheme="minorHAnsi" w:cstheme="minorHAnsi"/>
          <w:color w:val="FF0000"/>
        </w:rPr>
        <w:t xml:space="preserve">This </w:t>
      </w:r>
      <w:r w:rsidRPr="009D2A17" w:rsidR="00552ED3">
        <w:rPr>
          <w:rFonts w:asciiTheme="minorHAnsi" w:hAnsiTheme="minorHAnsi" w:cstheme="minorHAnsi"/>
          <w:color w:val="FF0000"/>
        </w:rPr>
        <w:t xml:space="preserve">document </w:t>
      </w:r>
      <w:r w:rsidRPr="009D2A17">
        <w:rPr>
          <w:rFonts w:asciiTheme="minorHAnsi" w:hAnsiTheme="minorHAnsi" w:cstheme="minorHAnsi"/>
          <w:color w:val="FF0000"/>
        </w:rPr>
        <w:t>must be available to all employees, instructors and the public.</w:t>
      </w:r>
    </w:p>
    <w:p w:rsidRPr="009D2A17" w:rsidR="00E9760B" w:rsidP="009D2A17" w:rsidRDefault="00E9760B" w14:paraId="16C72E68" w14:textId="77777777">
      <w:pPr>
        <w:pStyle w:val="Default"/>
        <w:rPr>
          <w:rFonts w:asciiTheme="minorHAnsi" w:hAnsiTheme="minorHAnsi" w:cstheme="minorHAnsi"/>
          <w:b/>
          <w:bCs/>
          <w:color w:val="FF0000"/>
        </w:rPr>
      </w:pPr>
    </w:p>
    <w:p w:rsidRPr="009D2A17" w:rsidR="00E9760B" w:rsidP="009D2A17" w:rsidRDefault="00E9760B" w14:paraId="3338753B" w14:textId="2510F9AE">
      <w:pPr>
        <w:pStyle w:val="Default"/>
        <w:rPr>
          <w:rFonts w:asciiTheme="minorHAnsi" w:hAnsiTheme="minorHAnsi" w:cstheme="minorHAnsi"/>
          <w:color w:val="FF0000"/>
          <w:highlight w:val="yellow"/>
        </w:rPr>
      </w:pPr>
      <w:r w:rsidRPr="009D2A17">
        <w:rPr>
          <w:rFonts w:asciiTheme="minorHAnsi" w:hAnsiTheme="minorHAnsi" w:cstheme="minorHAnsi"/>
          <w:highlight w:val="yellow"/>
        </w:rPr>
        <w:t xml:space="preserve">Date of </w:t>
      </w:r>
      <w:r w:rsidRPr="009D2A17" w:rsidR="00294257">
        <w:rPr>
          <w:rFonts w:asciiTheme="minorHAnsi" w:hAnsiTheme="minorHAnsi" w:cstheme="minorHAnsi"/>
          <w:highlight w:val="yellow"/>
        </w:rPr>
        <w:t>document creation</w:t>
      </w:r>
      <w:r w:rsidRPr="009D2A17">
        <w:rPr>
          <w:rFonts w:asciiTheme="minorHAnsi" w:hAnsiTheme="minorHAnsi" w:cstheme="minorHAnsi"/>
          <w:highlight w:val="yellow"/>
        </w:rPr>
        <w:t xml:space="preserve">: </w:t>
      </w:r>
      <w:r w:rsidRPr="009D2A17">
        <w:rPr>
          <w:rFonts w:asciiTheme="minorHAnsi" w:hAnsiTheme="minorHAnsi" w:cstheme="minorHAnsi"/>
          <w:color w:val="FF0000"/>
          <w:highlight w:val="yellow"/>
        </w:rPr>
        <w:t>Insert Date</w:t>
      </w:r>
    </w:p>
    <w:p w:rsidRPr="009D2A17" w:rsidR="00E9760B" w:rsidP="009D2A17" w:rsidRDefault="00E9760B" w14:paraId="17F61A26" w14:textId="174744AE">
      <w:pPr>
        <w:pStyle w:val="Default"/>
        <w:rPr>
          <w:rFonts w:asciiTheme="minorHAnsi" w:hAnsiTheme="minorHAnsi" w:cstheme="minorHAnsi"/>
          <w:color w:val="FF0000"/>
          <w:highlight w:val="yellow"/>
        </w:rPr>
      </w:pPr>
      <w:r w:rsidRPr="009D2A17">
        <w:rPr>
          <w:rFonts w:asciiTheme="minorHAnsi" w:hAnsiTheme="minorHAnsi" w:cstheme="minorHAnsi"/>
          <w:color w:val="000000" w:themeColor="text1"/>
          <w:highlight w:val="yellow"/>
        </w:rPr>
        <w:t xml:space="preserve">Date of review: </w:t>
      </w:r>
      <w:r w:rsidRPr="009D2A17">
        <w:rPr>
          <w:rFonts w:asciiTheme="minorHAnsi" w:hAnsiTheme="minorHAnsi" w:cstheme="minorHAnsi"/>
          <w:color w:val="FF0000"/>
          <w:highlight w:val="yellow"/>
        </w:rPr>
        <w:t>Insert Date</w:t>
      </w:r>
    </w:p>
    <w:p w:rsidRPr="009D2A17" w:rsidR="00E9760B" w:rsidP="009D2A17" w:rsidRDefault="00E9760B" w14:paraId="5755E2BE" w14:textId="77777777">
      <w:pPr>
        <w:pStyle w:val="Default"/>
        <w:rPr>
          <w:rFonts w:asciiTheme="minorHAnsi" w:hAnsiTheme="minorHAnsi" w:cstheme="minorHAnsi"/>
          <w:color w:val="FF0000"/>
          <w:highlight w:val="yellow"/>
        </w:rPr>
      </w:pPr>
    </w:p>
    <w:p w:rsidRPr="009D2A17" w:rsidR="00E9760B" w:rsidP="009D2A17" w:rsidRDefault="00E9760B" w14:paraId="14E8830B" w14:textId="76137212">
      <w:pPr>
        <w:pStyle w:val="Default"/>
        <w:rPr>
          <w:rFonts w:asciiTheme="minorHAnsi" w:hAnsiTheme="minorHAnsi" w:cstheme="minorHAnsi"/>
        </w:rPr>
      </w:pPr>
      <w:r w:rsidRPr="009D2A17">
        <w:rPr>
          <w:rFonts w:asciiTheme="minorHAnsi" w:hAnsiTheme="minorHAnsi" w:cstheme="minorHAnsi"/>
          <w:highlight w:val="yellow"/>
        </w:rPr>
        <w:t>Writer/reviewer of this</w:t>
      </w:r>
      <w:r w:rsidRPr="009D2A17" w:rsidR="00294257">
        <w:rPr>
          <w:rFonts w:asciiTheme="minorHAnsi" w:hAnsiTheme="minorHAnsi" w:cstheme="minorHAnsi"/>
          <w:highlight w:val="yellow"/>
        </w:rPr>
        <w:t xml:space="preserve"> document</w:t>
      </w:r>
      <w:r w:rsidRPr="009D2A17">
        <w:rPr>
          <w:rFonts w:asciiTheme="minorHAnsi" w:hAnsiTheme="minorHAnsi" w:cstheme="minorHAnsi"/>
          <w:highlight w:val="yellow"/>
        </w:rPr>
        <w:t xml:space="preserve">: </w:t>
      </w:r>
      <w:r w:rsidRPr="009D2A17">
        <w:rPr>
          <w:rFonts w:asciiTheme="minorHAnsi" w:hAnsiTheme="minorHAnsi" w:cstheme="minorHAnsi"/>
          <w:color w:val="FF0000"/>
          <w:highlight w:val="yellow"/>
        </w:rPr>
        <w:t>Insert Name</w:t>
      </w:r>
    </w:p>
    <w:p w:rsidRPr="009D2A17" w:rsidR="00E9760B" w:rsidP="009D2A17" w:rsidRDefault="00E9760B" w14:paraId="36F805AD" w14:textId="77777777">
      <w:pPr>
        <w:pStyle w:val="Default"/>
        <w:rPr>
          <w:rFonts w:asciiTheme="minorHAnsi" w:hAnsiTheme="minorHAnsi" w:cstheme="minorHAnsi"/>
          <w:color w:val="FF0000"/>
        </w:rPr>
      </w:pPr>
    </w:p>
    <w:p w:rsidRPr="009D2A17" w:rsidR="00B71362" w:rsidP="009D2A17" w:rsidRDefault="00B71362" w14:paraId="4F109973" w14:textId="3DA1274D">
      <w:pPr>
        <w:spacing w:after="0" w:line="240" w:lineRule="auto"/>
        <w:rPr>
          <w:rFonts w:cstheme="minorHAnsi"/>
          <w:color w:val="000000" w:themeColor="text1"/>
          <w:sz w:val="24"/>
          <w:szCs w:val="24"/>
        </w:rPr>
      </w:pPr>
      <w:r w:rsidRPr="009D2A17">
        <w:rPr>
          <w:rFonts w:cstheme="minorHAnsi"/>
          <w:color w:val="000000" w:themeColor="text1"/>
          <w:sz w:val="24"/>
          <w:szCs w:val="24"/>
          <w:highlight w:val="yellow"/>
        </w:rPr>
        <w:t>Internal quality assurance lead:</w:t>
      </w:r>
      <w:r w:rsidRPr="009D2A17">
        <w:rPr>
          <w:rFonts w:cstheme="minorHAnsi"/>
          <w:color w:val="000000" w:themeColor="text1"/>
          <w:sz w:val="24"/>
          <w:szCs w:val="24"/>
        </w:rPr>
        <w:t xml:space="preserve"> </w:t>
      </w:r>
      <w:r w:rsidRPr="009D2A17">
        <w:rPr>
          <w:rFonts w:cstheme="minorHAnsi"/>
          <w:color w:val="FF0000"/>
          <w:sz w:val="24"/>
          <w:szCs w:val="24"/>
          <w:highlight w:val="yellow"/>
        </w:rPr>
        <w:t>Insert Name</w:t>
      </w:r>
    </w:p>
    <w:p w:rsidRPr="009D2A17" w:rsidR="001B6CF7" w:rsidP="009D2A17" w:rsidRDefault="001B6CF7" w14:paraId="6D6C008C" w14:textId="4C594E89">
      <w:pPr>
        <w:spacing w:after="0" w:line="240" w:lineRule="auto"/>
        <w:rPr>
          <w:rFonts w:cstheme="minorHAnsi"/>
          <w:sz w:val="24"/>
          <w:szCs w:val="24"/>
        </w:rPr>
      </w:pPr>
    </w:p>
    <w:p w:rsidRPr="009D2A17" w:rsidR="00E9760B" w:rsidP="009D2A17" w:rsidRDefault="00E9760B" w14:paraId="3625BE17" w14:textId="1314EE62">
      <w:pPr>
        <w:spacing w:after="0" w:line="240" w:lineRule="auto"/>
        <w:rPr>
          <w:rFonts w:cstheme="minorHAnsi"/>
          <w:b/>
          <w:color w:val="000000" w:themeColor="text1"/>
          <w:sz w:val="24"/>
          <w:szCs w:val="24"/>
        </w:rPr>
      </w:pPr>
      <w:r w:rsidRPr="009D2A17">
        <w:rPr>
          <w:rFonts w:cstheme="minorHAnsi"/>
          <w:b/>
          <w:color w:val="000000" w:themeColor="text1"/>
          <w:sz w:val="24"/>
          <w:szCs w:val="24"/>
        </w:rPr>
        <w:t xml:space="preserve">Objectives </w:t>
      </w:r>
    </w:p>
    <w:p w:rsidRPr="009D2A17" w:rsidR="00B71362" w:rsidP="009D2A17" w:rsidRDefault="00B71362" w14:paraId="029873BF" w14:textId="77777777">
      <w:pPr>
        <w:spacing w:after="0" w:line="240" w:lineRule="auto"/>
        <w:rPr>
          <w:rFonts w:cstheme="minorHAnsi"/>
          <w:b/>
          <w:color w:val="000000" w:themeColor="text1"/>
          <w:sz w:val="24"/>
          <w:szCs w:val="24"/>
        </w:rPr>
      </w:pPr>
    </w:p>
    <w:p w:rsidR="00221D50" w:rsidP="009D2A17" w:rsidRDefault="006C0F93" w14:paraId="70906A71" w14:textId="61F243EF">
      <w:pPr>
        <w:shd w:val="clear" w:color="auto" w:fill="FFFFFF"/>
        <w:spacing w:after="0" w:line="240" w:lineRule="auto"/>
        <w:rPr>
          <w:rFonts w:eastAsia="Times New Roman" w:cstheme="minorHAnsi"/>
          <w:color w:val="3C3C3B"/>
          <w:sz w:val="24"/>
          <w:szCs w:val="24"/>
          <w:lang w:eastAsia="en-GB"/>
        </w:rPr>
      </w:pPr>
      <w:r w:rsidRPr="009D2A17">
        <w:rPr>
          <w:rFonts w:eastAsia="Times New Roman" w:cstheme="minorHAnsi"/>
          <w:color w:val="3C3C3B"/>
          <w:sz w:val="24"/>
          <w:szCs w:val="24"/>
          <w:lang w:eastAsia="en-GB"/>
        </w:rPr>
        <w:t>I</w:t>
      </w:r>
      <w:r w:rsidRPr="00221D50" w:rsidR="00221D50">
        <w:rPr>
          <w:rFonts w:eastAsia="Times New Roman" w:cstheme="minorHAnsi"/>
          <w:color w:val="3C3C3B"/>
          <w:sz w:val="24"/>
          <w:szCs w:val="24"/>
          <w:lang w:eastAsia="en-GB"/>
        </w:rPr>
        <w:t>nternal Quality Assurance (IQA) is an essential part of the Bikeability training programme. It aims to ensure quality and consistency of training and management by monitoring all aspects of programme delivery.</w:t>
      </w:r>
    </w:p>
    <w:p w:rsidRPr="00221D50" w:rsidR="009D2A17" w:rsidP="009D2A17" w:rsidRDefault="009D2A17" w14:paraId="0A922D1E" w14:textId="77777777">
      <w:pPr>
        <w:shd w:val="clear" w:color="auto" w:fill="FFFFFF"/>
        <w:spacing w:after="0" w:line="240" w:lineRule="auto"/>
        <w:rPr>
          <w:rFonts w:eastAsia="Times New Roman" w:cstheme="minorHAnsi"/>
          <w:color w:val="3C3C3B"/>
          <w:sz w:val="24"/>
          <w:szCs w:val="24"/>
          <w:lang w:eastAsia="en-GB"/>
        </w:rPr>
      </w:pPr>
    </w:p>
    <w:p w:rsidR="00221D50" w:rsidP="009D2A17" w:rsidRDefault="006C0F93" w14:paraId="6F505766" w14:textId="60B0E000">
      <w:pPr>
        <w:pStyle w:val="Default"/>
        <w:rPr>
          <w:rFonts w:eastAsia="Times New Roman" w:asciiTheme="minorHAnsi" w:hAnsiTheme="minorHAnsi" w:cstheme="minorHAnsi"/>
          <w:color w:val="3C3C3B"/>
          <w:lang w:eastAsia="en-GB"/>
        </w:rPr>
      </w:pPr>
      <w:r w:rsidRPr="009D2A17">
        <w:rPr>
          <w:rFonts w:asciiTheme="minorHAnsi" w:hAnsiTheme="minorHAnsi" w:cstheme="minorHAnsi"/>
          <w:b/>
          <w:bCs/>
          <w:color w:val="FF0000"/>
        </w:rPr>
        <w:t xml:space="preserve">ORG’s name  </w:t>
      </w:r>
      <w:r w:rsidRPr="00221D50" w:rsidR="00221D50">
        <w:rPr>
          <w:rFonts w:eastAsia="Times New Roman" w:asciiTheme="minorHAnsi" w:hAnsiTheme="minorHAnsi" w:cstheme="minorHAnsi"/>
          <w:color w:val="3C3C3B"/>
          <w:lang w:eastAsia="en-GB"/>
        </w:rPr>
        <w:t>place</w:t>
      </w:r>
      <w:r w:rsidRPr="009D2A17">
        <w:rPr>
          <w:rFonts w:eastAsia="Times New Roman" w:asciiTheme="minorHAnsi" w:hAnsiTheme="minorHAnsi" w:cstheme="minorHAnsi"/>
          <w:color w:val="3C3C3B"/>
          <w:lang w:eastAsia="en-GB"/>
        </w:rPr>
        <w:t>s</w:t>
      </w:r>
      <w:r w:rsidRPr="00221D50" w:rsidR="00221D50">
        <w:rPr>
          <w:rFonts w:eastAsia="Times New Roman" w:asciiTheme="minorHAnsi" w:hAnsiTheme="minorHAnsi" w:cstheme="minorHAnsi"/>
          <w:color w:val="3C3C3B"/>
          <w:lang w:eastAsia="en-GB"/>
        </w:rPr>
        <w:t xml:space="preserve"> ‘improvement’ at the heart of delivery. A supportive and collaborative feedback culture requires a strong commitment from everyone to continuously improve.</w:t>
      </w:r>
    </w:p>
    <w:p w:rsidRPr="00221D50" w:rsidR="009D2A17" w:rsidP="009D2A17" w:rsidRDefault="009D2A17" w14:paraId="3E5F1A8D" w14:textId="77777777">
      <w:pPr>
        <w:pStyle w:val="Default"/>
        <w:rPr>
          <w:rFonts w:asciiTheme="minorHAnsi" w:hAnsiTheme="minorHAnsi" w:cstheme="minorHAnsi"/>
          <w:b/>
          <w:bCs/>
          <w:color w:val="FF0000"/>
          <w:highlight w:val="yellow"/>
        </w:rPr>
      </w:pPr>
    </w:p>
    <w:p w:rsidRPr="009D2A17" w:rsidR="006718A7" w:rsidP="009D2A17" w:rsidRDefault="006718A7" w14:paraId="7659CA49" w14:textId="297AE70B">
      <w:pPr>
        <w:shd w:val="clear" w:color="auto" w:fill="FFFFFF"/>
        <w:spacing w:after="0" w:line="240" w:lineRule="auto"/>
        <w:rPr>
          <w:rFonts w:cstheme="minorHAnsi"/>
          <w:b/>
          <w:bCs/>
          <w:color w:val="FF0000"/>
          <w:sz w:val="24"/>
          <w:szCs w:val="24"/>
        </w:rPr>
      </w:pPr>
      <w:r w:rsidRPr="009D2A17">
        <w:rPr>
          <w:rFonts w:cstheme="minorHAnsi"/>
          <w:b/>
          <w:bCs/>
          <w:color w:val="FF0000"/>
          <w:sz w:val="24"/>
          <w:szCs w:val="24"/>
        </w:rPr>
        <w:t>ORG’s name will</w:t>
      </w:r>
    </w:p>
    <w:p w:rsidRPr="00856D0B" w:rsidR="006718A7" w:rsidP="00856D0B" w:rsidRDefault="006C0F93" w14:paraId="44219BC3" w14:textId="77777777">
      <w:pPr>
        <w:pStyle w:val="ListParagraph"/>
        <w:numPr>
          <w:ilvl w:val="0"/>
          <w:numId w:val="14"/>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ensure consistent quality delivery and management</w:t>
      </w:r>
    </w:p>
    <w:p w:rsidRPr="00856D0B" w:rsidR="006C0F93" w:rsidP="00856D0B" w:rsidRDefault="006C0F93" w14:paraId="34089F41" w14:textId="3BB905D5">
      <w:pPr>
        <w:pStyle w:val="ListParagraph"/>
        <w:numPr>
          <w:ilvl w:val="0"/>
          <w:numId w:val="14"/>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continuously improve the competence and confidence of instructors</w:t>
      </w:r>
    </w:p>
    <w:p w:rsidRPr="00856D0B" w:rsidR="006C0F93" w:rsidP="00856D0B" w:rsidRDefault="006C0F93" w14:paraId="49D25249" w14:textId="77777777">
      <w:pPr>
        <w:pStyle w:val="ListParagraph"/>
        <w:numPr>
          <w:ilvl w:val="0"/>
          <w:numId w:val="14"/>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support and motivate all programme professionals</w:t>
      </w:r>
    </w:p>
    <w:p w:rsidRPr="00856D0B" w:rsidR="006C0F93" w:rsidP="00856D0B" w:rsidRDefault="006C0F93" w14:paraId="24AB93E9" w14:textId="77777777">
      <w:pPr>
        <w:pStyle w:val="ListParagraph"/>
        <w:numPr>
          <w:ilvl w:val="0"/>
          <w:numId w:val="14"/>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develop a culture where feedback is welcomed</w:t>
      </w:r>
    </w:p>
    <w:p w:rsidRPr="00856D0B" w:rsidR="006C0F93" w:rsidP="00856D0B" w:rsidRDefault="00B71362" w14:paraId="65561FDE" w14:textId="010B2056">
      <w:pPr>
        <w:pStyle w:val="ListParagraph"/>
        <w:numPr>
          <w:ilvl w:val="0"/>
          <w:numId w:val="14"/>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create</w:t>
      </w:r>
      <w:r w:rsidRPr="00856D0B" w:rsidR="006C0F93">
        <w:rPr>
          <w:rFonts w:eastAsia="Times New Roman" w:cstheme="minorHAnsi"/>
          <w:color w:val="3C3C3B"/>
          <w:sz w:val="24"/>
          <w:szCs w:val="24"/>
          <w:lang w:eastAsia="en-GB"/>
        </w:rPr>
        <w:t xml:space="preserve"> CPD programmes for industry professionals</w:t>
      </w:r>
    </w:p>
    <w:p w:rsidRPr="009D2A17" w:rsidR="006C0F93" w:rsidP="009D2A17" w:rsidRDefault="006C0F93" w14:paraId="14A1C601" w14:textId="77777777">
      <w:pPr>
        <w:spacing w:after="0" w:line="240" w:lineRule="auto"/>
        <w:rPr>
          <w:rFonts w:cstheme="minorHAnsi"/>
          <w:b/>
          <w:bCs/>
          <w:sz w:val="24"/>
          <w:szCs w:val="24"/>
        </w:rPr>
      </w:pPr>
    </w:p>
    <w:p w:rsidRPr="009D2A17" w:rsidR="005A6721" w:rsidP="22D23B1B" w:rsidRDefault="005A6721" w14:paraId="2A4F77DF" w14:textId="468A1DF8">
      <w:pPr>
        <w:spacing w:after="0" w:line="240" w:lineRule="auto"/>
        <w:rPr>
          <w:b/>
          <w:bCs/>
          <w:sz w:val="24"/>
          <w:szCs w:val="24"/>
        </w:rPr>
      </w:pPr>
      <w:r w:rsidRPr="22D23B1B">
        <w:rPr>
          <w:b/>
          <w:bCs/>
          <w:sz w:val="24"/>
          <w:szCs w:val="24"/>
          <w:highlight w:val="yellow"/>
        </w:rPr>
        <w:t>Instructor observation and mentoring</w:t>
      </w:r>
    </w:p>
    <w:p w:rsidR="005A6721" w:rsidP="009D2A17" w:rsidRDefault="005A6721" w14:paraId="65B01E1B" w14:textId="77777777">
      <w:pPr>
        <w:spacing w:after="0" w:line="240" w:lineRule="auto"/>
        <w:rPr>
          <w:rFonts w:cstheme="minorHAnsi"/>
          <w:sz w:val="24"/>
          <w:szCs w:val="24"/>
        </w:rPr>
      </w:pPr>
    </w:p>
    <w:p w:rsidR="005C4DF4" w:rsidP="009D2A17" w:rsidRDefault="005C4DF4" w14:paraId="3337C4FD" w14:textId="6D1C8DC5">
      <w:pPr>
        <w:spacing w:after="0" w:line="240" w:lineRule="auto"/>
        <w:rPr>
          <w:rFonts w:cstheme="minorHAnsi"/>
          <w:sz w:val="24"/>
          <w:szCs w:val="24"/>
        </w:rPr>
      </w:pPr>
      <w:r>
        <w:rPr>
          <w:rFonts w:cstheme="minorHAnsi"/>
          <w:sz w:val="24"/>
          <w:szCs w:val="24"/>
        </w:rPr>
        <w:t xml:space="preserve">The IQA lead will plan </w:t>
      </w:r>
      <w:r w:rsidR="00014D3F">
        <w:rPr>
          <w:rFonts w:cstheme="minorHAnsi"/>
          <w:sz w:val="24"/>
          <w:szCs w:val="24"/>
        </w:rPr>
        <w:t>an annual</w:t>
      </w:r>
      <w:r>
        <w:rPr>
          <w:rFonts w:cstheme="minorHAnsi"/>
          <w:sz w:val="24"/>
          <w:szCs w:val="24"/>
        </w:rPr>
        <w:t xml:space="preserve"> schedule of observation and mentoring.</w:t>
      </w:r>
    </w:p>
    <w:p w:rsidRPr="009D2A17" w:rsidR="005C4DF4" w:rsidP="009D2A17" w:rsidRDefault="005C4DF4" w14:paraId="73FF6062" w14:textId="77777777">
      <w:pPr>
        <w:spacing w:after="0" w:line="240" w:lineRule="auto"/>
        <w:rPr>
          <w:rFonts w:cstheme="minorHAnsi"/>
          <w:sz w:val="24"/>
          <w:szCs w:val="24"/>
        </w:rPr>
      </w:pPr>
    </w:p>
    <w:p w:rsidRPr="009D2A17" w:rsidR="00446DE5" w:rsidP="009D2A17" w:rsidRDefault="00EB7F23" w14:paraId="3DC81156" w14:textId="77777777">
      <w:pPr>
        <w:spacing w:after="0" w:line="240" w:lineRule="auto"/>
        <w:rPr>
          <w:rFonts w:cstheme="minorHAnsi"/>
          <w:sz w:val="24"/>
          <w:szCs w:val="24"/>
        </w:rPr>
      </w:pPr>
      <w:r w:rsidRPr="009D2A17">
        <w:rPr>
          <w:rFonts w:cstheme="minorHAnsi"/>
          <w:sz w:val="24"/>
          <w:szCs w:val="24"/>
        </w:rPr>
        <w:t xml:space="preserve">The IQA lead formally </w:t>
      </w:r>
      <w:r w:rsidRPr="009D2A17">
        <w:rPr>
          <w:rFonts w:cstheme="minorHAnsi"/>
          <w:sz w:val="24"/>
          <w:szCs w:val="24"/>
          <w:highlight w:val="yellow"/>
        </w:rPr>
        <w:t>observe</w:t>
      </w:r>
      <w:r w:rsidRPr="009D2A17" w:rsidR="005C47CD">
        <w:rPr>
          <w:rFonts w:cstheme="minorHAnsi"/>
          <w:sz w:val="24"/>
          <w:szCs w:val="24"/>
          <w:highlight w:val="yellow"/>
        </w:rPr>
        <w:t>s</w:t>
      </w:r>
      <w:r w:rsidRPr="009D2A17">
        <w:rPr>
          <w:rFonts w:cstheme="minorHAnsi"/>
          <w:sz w:val="24"/>
          <w:szCs w:val="24"/>
          <w:highlight w:val="yellow"/>
        </w:rPr>
        <w:t xml:space="preserve"> all cycle training instructors once per year as a minimum</w:t>
      </w:r>
      <w:r w:rsidRPr="009D2A17">
        <w:rPr>
          <w:rFonts w:cstheme="minorHAnsi"/>
          <w:sz w:val="24"/>
          <w:szCs w:val="24"/>
        </w:rPr>
        <w:t xml:space="preserve">.  </w:t>
      </w:r>
    </w:p>
    <w:p w:rsidRPr="009D2A17" w:rsidR="00446DE5" w:rsidP="009D2A17" w:rsidRDefault="00446DE5" w14:paraId="29FA863C" w14:textId="77777777">
      <w:pPr>
        <w:spacing w:after="0" w:line="240" w:lineRule="auto"/>
        <w:rPr>
          <w:rFonts w:cstheme="minorHAnsi"/>
          <w:sz w:val="24"/>
          <w:szCs w:val="24"/>
        </w:rPr>
      </w:pPr>
    </w:p>
    <w:p w:rsidRPr="009D2A17" w:rsidR="00EB7F23" w:rsidP="009D2A17" w:rsidRDefault="00EB7F23" w14:paraId="6B70D477" w14:textId="23F13964">
      <w:pPr>
        <w:spacing w:after="0" w:line="240" w:lineRule="auto"/>
        <w:rPr>
          <w:rFonts w:cstheme="minorHAnsi"/>
          <w:sz w:val="24"/>
          <w:szCs w:val="24"/>
        </w:rPr>
      </w:pPr>
      <w:r w:rsidRPr="009D2A17">
        <w:rPr>
          <w:rFonts w:cstheme="minorHAnsi"/>
          <w:sz w:val="24"/>
          <w:szCs w:val="24"/>
          <w:highlight w:val="yellow"/>
        </w:rPr>
        <w:t>A</w:t>
      </w:r>
      <w:r w:rsidRPr="009D2A17" w:rsidR="005C47CD">
        <w:rPr>
          <w:rFonts w:cstheme="minorHAnsi"/>
          <w:sz w:val="24"/>
          <w:szCs w:val="24"/>
          <w:highlight w:val="yellow"/>
        </w:rPr>
        <w:t xml:space="preserve">n </w:t>
      </w:r>
      <w:hyperlink w:history="1" r:id="rId11">
        <w:r w:rsidRPr="009D2A17" w:rsidR="005C47CD">
          <w:rPr>
            <w:rStyle w:val="Hyperlink"/>
            <w:rFonts w:cstheme="minorHAnsi"/>
            <w:sz w:val="24"/>
            <w:szCs w:val="24"/>
            <w:highlight w:val="yellow"/>
          </w:rPr>
          <w:t>instructor observation form</w:t>
        </w:r>
      </w:hyperlink>
      <w:r w:rsidRPr="009D2A17" w:rsidR="005C47CD">
        <w:rPr>
          <w:rFonts w:cstheme="minorHAnsi"/>
          <w:sz w:val="24"/>
          <w:szCs w:val="24"/>
          <w:highlight w:val="yellow"/>
        </w:rPr>
        <w:t xml:space="preserve"> is used for all observations and this written report is then shared with the instructor in a debrief</w:t>
      </w:r>
      <w:r w:rsidRPr="009D2A17" w:rsidR="00446DE5">
        <w:rPr>
          <w:rFonts w:cstheme="minorHAnsi"/>
          <w:sz w:val="24"/>
          <w:szCs w:val="24"/>
          <w:highlight w:val="yellow"/>
        </w:rPr>
        <w:t>.</w:t>
      </w:r>
    </w:p>
    <w:p w:rsidRPr="009D2A17" w:rsidR="00446DE5" w:rsidP="009D2A17" w:rsidRDefault="00446DE5" w14:paraId="7A98B297" w14:textId="77777777">
      <w:pPr>
        <w:spacing w:after="0" w:line="240" w:lineRule="auto"/>
        <w:rPr>
          <w:rFonts w:cstheme="minorHAnsi"/>
          <w:sz w:val="24"/>
          <w:szCs w:val="24"/>
        </w:rPr>
      </w:pPr>
    </w:p>
    <w:p w:rsidRPr="009D2A17" w:rsidR="00446DE5" w:rsidP="009D2A17" w:rsidRDefault="00446DE5" w14:paraId="269B6F67" w14:textId="4A0C267E">
      <w:pPr>
        <w:spacing w:after="0" w:line="240" w:lineRule="auto"/>
        <w:rPr>
          <w:rFonts w:cstheme="minorHAnsi"/>
          <w:sz w:val="24"/>
          <w:szCs w:val="24"/>
        </w:rPr>
      </w:pPr>
      <w:r w:rsidRPr="000A247A">
        <w:rPr>
          <w:rFonts w:cstheme="minorHAnsi"/>
          <w:sz w:val="24"/>
          <w:szCs w:val="24"/>
          <w:highlight w:val="yellow"/>
        </w:rPr>
        <w:t>Instructor observation learnings are used to influence CPD and the IQA action plan.</w:t>
      </w:r>
    </w:p>
    <w:p w:rsidRPr="009D2A17" w:rsidR="00FB6B46" w:rsidP="009D2A17" w:rsidRDefault="00FB6B46" w14:paraId="6A2C6762" w14:textId="77777777">
      <w:pPr>
        <w:spacing w:after="0" w:line="240" w:lineRule="auto"/>
        <w:rPr>
          <w:rFonts w:cstheme="minorHAnsi"/>
          <w:sz w:val="24"/>
          <w:szCs w:val="24"/>
        </w:rPr>
      </w:pPr>
    </w:p>
    <w:p w:rsidRPr="009D2A17" w:rsidR="00FB6B46" w:rsidP="009D2A17" w:rsidRDefault="00FB6B46" w14:paraId="099B765F" w14:textId="32030938">
      <w:pPr>
        <w:spacing w:after="0" w:line="240" w:lineRule="auto"/>
        <w:rPr>
          <w:rFonts w:cstheme="minorHAnsi"/>
          <w:sz w:val="24"/>
          <w:szCs w:val="24"/>
        </w:rPr>
      </w:pPr>
      <w:r w:rsidRPr="009D2A17">
        <w:rPr>
          <w:rFonts w:cstheme="minorHAnsi"/>
          <w:sz w:val="24"/>
          <w:szCs w:val="24"/>
        </w:rPr>
        <w:t>A</w:t>
      </w:r>
      <w:r w:rsidR="007772F4">
        <w:rPr>
          <w:rFonts w:cstheme="minorHAnsi"/>
          <w:sz w:val="24"/>
          <w:szCs w:val="24"/>
        </w:rPr>
        <w:t>n instructor observation sampling plan and a</w:t>
      </w:r>
      <w:r w:rsidRPr="009D2A17">
        <w:rPr>
          <w:rFonts w:cstheme="minorHAnsi"/>
          <w:sz w:val="24"/>
          <w:szCs w:val="24"/>
        </w:rPr>
        <w:t xml:space="preserve"> mentoring system will be used to ensure that all instructors are supported and </w:t>
      </w:r>
      <w:r w:rsidRPr="009D2A17" w:rsidR="006119B7">
        <w:rPr>
          <w:rFonts w:cstheme="minorHAnsi"/>
          <w:sz w:val="24"/>
          <w:szCs w:val="24"/>
        </w:rPr>
        <w:t>can improve their delivery.</w:t>
      </w:r>
    </w:p>
    <w:p w:rsidRPr="009D2A17" w:rsidR="00446DE5" w:rsidP="009D2A17" w:rsidRDefault="00446DE5" w14:paraId="0B95C82E" w14:textId="77777777">
      <w:pPr>
        <w:spacing w:after="0" w:line="240" w:lineRule="auto"/>
        <w:rPr>
          <w:rFonts w:cstheme="minorHAnsi"/>
          <w:sz w:val="24"/>
          <w:szCs w:val="24"/>
        </w:rPr>
      </w:pPr>
    </w:p>
    <w:p w:rsidRPr="009D2A17" w:rsidR="005A6721" w:rsidP="009D2A17" w:rsidRDefault="005A6721" w14:paraId="3588A4E1" w14:textId="70808D42">
      <w:pPr>
        <w:spacing w:after="0" w:line="240" w:lineRule="auto"/>
        <w:rPr>
          <w:rFonts w:cstheme="minorHAnsi"/>
          <w:b/>
          <w:bCs/>
          <w:sz w:val="24"/>
          <w:szCs w:val="24"/>
        </w:rPr>
      </w:pPr>
      <w:r w:rsidRPr="009D2A17">
        <w:rPr>
          <w:rFonts w:cstheme="minorHAnsi"/>
          <w:b/>
          <w:bCs/>
          <w:sz w:val="24"/>
          <w:szCs w:val="24"/>
        </w:rPr>
        <w:t>Peer review</w:t>
      </w:r>
    </w:p>
    <w:p w:rsidRPr="009D2A17" w:rsidR="002C21A4" w:rsidP="009D2A17" w:rsidRDefault="002C21A4" w14:paraId="7D5DA8DE" w14:textId="77777777">
      <w:pPr>
        <w:spacing w:after="0" w:line="240" w:lineRule="auto"/>
        <w:rPr>
          <w:rFonts w:cstheme="minorHAnsi"/>
          <w:b/>
          <w:bCs/>
          <w:sz w:val="24"/>
          <w:szCs w:val="24"/>
        </w:rPr>
      </w:pPr>
    </w:p>
    <w:p w:rsidRPr="009D2A17" w:rsidR="006119B7" w:rsidP="009D2A17" w:rsidRDefault="006119B7" w14:paraId="10831AE1" w14:textId="5C5906F2">
      <w:pPr>
        <w:shd w:val="clear" w:color="auto" w:fill="FFFFFF"/>
        <w:spacing w:after="0" w:line="240" w:lineRule="auto"/>
        <w:rPr>
          <w:rFonts w:cstheme="minorHAnsi"/>
          <w:b/>
          <w:bCs/>
          <w:color w:val="FF0000"/>
          <w:sz w:val="24"/>
          <w:szCs w:val="24"/>
        </w:rPr>
      </w:pPr>
      <w:r w:rsidRPr="009D2A17">
        <w:rPr>
          <w:rFonts w:cstheme="minorHAnsi"/>
          <w:b/>
          <w:bCs/>
          <w:color w:val="FF0000"/>
          <w:sz w:val="24"/>
          <w:szCs w:val="24"/>
        </w:rPr>
        <w:t xml:space="preserve">ORG’s name </w:t>
      </w:r>
      <w:r w:rsidRPr="009D2A17">
        <w:rPr>
          <w:rFonts w:cstheme="minorHAnsi"/>
          <w:color w:val="000000" w:themeColor="text1"/>
          <w:sz w:val="24"/>
          <w:szCs w:val="24"/>
        </w:rPr>
        <w:t xml:space="preserve">ensures that peer review takes place </w:t>
      </w:r>
      <w:r w:rsidRPr="009D2A17" w:rsidR="002C21A4">
        <w:rPr>
          <w:rFonts w:cstheme="minorHAnsi"/>
          <w:color w:val="000000" w:themeColor="text1"/>
          <w:sz w:val="24"/>
          <w:szCs w:val="24"/>
        </w:rPr>
        <w:t>both through individual review and through team meetings.</w:t>
      </w:r>
    </w:p>
    <w:p w:rsidRPr="009D2A17" w:rsidR="00D74A4F" w:rsidP="009D2A17" w:rsidRDefault="00D74A4F" w14:paraId="47C2D8D2" w14:textId="77777777">
      <w:pPr>
        <w:spacing w:after="0" w:line="240" w:lineRule="auto"/>
        <w:rPr>
          <w:rFonts w:cstheme="minorHAnsi"/>
          <w:sz w:val="24"/>
          <w:szCs w:val="24"/>
        </w:rPr>
      </w:pPr>
    </w:p>
    <w:p w:rsidR="000E1C09" w:rsidP="009D2A17" w:rsidRDefault="00D74A4F" w14:paraId="6F05D992" w14:textId="0FE59809">
      <w:pPr>
        <w:spacing w:after="0" w:line="240" w:lineRule="auto"/>
        <w:rPr>
          <w:rFonts w:cstheme="minorHAnsi"/>
          <w:b/>
          <w:bCs/>
          <w:sz w:val="24"/>
          <w:szCs w:val="24"/>
        </w:rPr>
      </w:pPr>
      <w:r w:rsidRPr="009D2A17">
        <w:rPr>
          <w:rFonts w:cstheme="minorHAnsi"/>
          <w:b/>
          <w:bCs/>
          <w:sz w:val="24"/>
          <w:szCs w:val="24"/>
          <w:highlight w:val="yellow"/>
        </w:rPr>
        <w:t>Recruitment</w:t>
      </w:r>
      <w:r w:rsidRPr="009D2A17" w:rsidR="000E1C09">
        <w:rPr>
          <w:rFonts w:cstheme="minorHAnsi"/>
          <w:b/>
          <w:bCs/>
          <w:sz w:val="24"/>
          <w:szCs w:val="24"/>
          <w:highlight w:val="yellow"/>
        </w:rPr>
        <w:t xml:space="preserve"> and induction</w:t>
      </w:r>
      <w:r w:rsidRPr="009D2A17" w:rsidR="000E1C09">
        <w:rPr>
          <w:rFonts w:cstheme="minorHAnsi"/>
          <w:b/>
          <w:bCs/>
          <w:sz w:val="24"/>
          <w:szCs w:val="24"/>
        </w:rPr>
        <w:t xml:space="preserve"> </w:t>
      </w:r>
    </w:p>
    <w:p w:rsidRPr="009D2A17" w:rsidR="00856D0B" w:rsidP="009D2A17" w:rsidRDefault="00856D0B" w14:paraId="007F6438" w14:textId="77777777">
      <w:pPr>
        <w:spacing w:after="0" w:line="240" w:lineRule="auto"/>
        <w:rPr>
          <w:rFonts w:cstheme="minorHAnsi"/>
          <w:b/>
          <w:bCs/>
          <w:sz w:val="24"/>
          <w:szCs w:val="24"/>
        </w:rPr>
      </w:pPr>
    </w:p>
    <w:p w:rsidR="00567F12" w:rsidP="009D2A17" w:rsidRDefault="000E1C09" w14:paraId="23F92D70" w14:textId="77777777">
      <w:pPr>
        <w:spacing w:after="0" w:line="240" w:lineRule="auto"/>
        <w:rPr>
          <w:rFonts w:cstheme="minorHAnsi"/>
          <w:color w:val="000000" w:themeColor="text1"/>
          <w:sz w:val="24"/>
          <w:szCs w:val="24"/>
        </w:rPr>
      </w:pPr>
      <w:r w:rsidRPr="009D2A17">
        <w:rPr>
          <w:rFonts w:cstheme="minorHAnsi"/>
          <w:b/>
          <w:bCs/>
          <w:color w:val="FF0000"/>
          <w:sz w:val="24"/>
          <w:szCs w:val="24"/>
        </w:rPr>
        <w:t xml:space="preserve">ORG’s name </w:t>
      </w:r>
      <w:r w:rsidRPr="009D2A17">
        <w:rPr>
          <w:rFonts w:cstheme="minorHAnsi"/>
          <w:color w:val="000000" w:themeColor="text1"/>
          <w:sz w:val="24"/>
          <w:szCs w:val="24"/>
        </w:rPr>
        <w:t>ensure</w:t>
      </w:r>
      <w:r w:rsidRPr="009D2A17" w:rsidR="001A5C7E">
        <w:rPr>
          <w:rFonts w:cstheme="minorHAnsi"/>
          <w:color w:val="000000" w:themeColor="text1"/>
          <w:sz w:val="24"/>
          <w:szCs w:val="24"/>
        </w:rPr>
        <w:t>s</w:t>
      </w:r>
      <w:r w:rsidRPr="009D2A17">
        <w:rPr>
          <w:rFonts w:cstheme="minorHAnsi"/>
          <w:color w:val="000000" w:themeColor="text1"/>
          <w:sz w:val="24"/>
          <w:szCs w:val="24"/>
        </w:rPr>
        <w:t xml:space="preserve"> that all instructors are recruiting using </w:t>
      </w:r>
      <w:r w:rsidRPr="009D2A17">
        <w:rPr>
          <w:rFonts w:cstheme="minorHAnsi"/>
          <w:color w:val="000000" w:themeColor="text1"/>
          <w:sz w:val="24"/>
          <w:szCs w:val="24"/>
          <w:highlight w:val="yellow"/>
        </w:rPr>
        <w:t>safer recruitment practices</w:t>
      </w:r>
      <w:r w:rsidRPr="009D2A17">
        <w:rPr>
          <w:rFonts w:cstheme="minorHAnsi"/>
          <w:color w:val="000000" w:themeColor="text1"/>
          <w:sz w:val="24"/>
          <w:szCs w:val="24"/>
        </w:rPr>
        <w:t xml:space="preserve">. </w:t>
      </w:r>
    </w:p>
    <w:p w:rsidR="00761F3F" w:rsidP="009D2A17" w:rsidRDefault="00761F3F" w14:paraId="790BB4B7" w14:textId="77777777">
      <w:pPr>
        <w:spacing w:after="0" w:line="240" w:lineRule="auto"/>
        <w:rPr>
          <w:rFonts w:cstheme="minorHAnsi"/>
          <w:color w:val="000000" w:themeColor="text1"/>
          <w:sz w:val="24"/>
          <w:szCs w:val="24"/>
        </w:rPr>
      </w:pPr>
    </w:p>
    <w:p w:rsidR="006546DC" w:rsidP="009D2A17" w:rsidRDefault="00761F3F" w14:paraId="45315722" w14:textId="34051904">
      <w:pPr>
        <w:spacing w:after="0" w:line="240" w:lineRule="auto"/>
        <w:rPr>
          <w:rFonts w:cstheme="minorHAnsi"/>
          <w:color w:val="000000" w:themeColor="text1"/>
          <w:sz w:val="24"/>
          <w:szCs w:val="24"/>
        </w:rPr>
      </w:pPr>
      <w:r w:rsidRPr="009D2A17">
        <w:rPr>
          <w:rFonts w:cstheme="minorHAnsi"/>
          <w:b/>
          <w:bCs/>
          <w:color w:val="FF0000"/>
          <w:sz w:val="24"/>
          <w:szCs w:val="24"/>
        </w:rPr>
        <w:t xml:space="preserve">ORG’s name </w:t>
      </w:r>
      <w:r w:rsidRPr="009D2A17">
        <w:rPr>
          <w:rFonts w:cstheme="minorHAnsi"/>
          <w:color w:val="000000" w:themeColor="text1"/>
          <w:sz w:val="24"/>
          <w:szCs w:val="24"/>
        </w:rPr>
        <w:t>ensures that all instructors</w:t>
      </w:r>
      <w:r>
        <w:rPr>
          <w:rFonts w:cstheme="minorHAnsi"/>
          <w:color w:val="000000" w:themeColor="text1"/>
          <w:sz w:val="24"/>
          <w:szCs w:val="24"/>
        </w:rPr>
        <w:t xml:space="preserve"> have </w:t>
      </w:r>
      <w:r w:rsidR="006546DC">
        <w:rPr>
          <w:rFonts w:cstheme="minorHAnsi"/>
          <w:color w:val="000000" w:themeColor="text1"/>
          <w:sz w:val="24"/>
          <w:szCs w:val="24"/>
        </w:rPr>
        <w:t>the following which are renewed every three years</w:t>
      </w:r>
    </w:p>
    <w:p w:rsidR="00761F3F" w:rsidP="006546DC" w:rsidRDefault="006546DC" w14:paraId="70381AAB" w14:textId="1F5E3224">
      <w:pPr>
        <w:pStyle w:val="ListParagraph"/>
        <w:numPr>
          <w:ilvl w:val="0"/>
          <w:numId w:val="17"/>
        </w:numPr>
        <w:spacing w:after="0" w:line="240" w:lineRule="auto"/>
        <w:rPr>
          <w:rFonts w:cstheme="minorHAnsi"/>
          <w:color w:val="000000" w:themeColor="text1"/>
          <w:sz w:val="24"/>
          <w:szCs w:val="24"/>
        </w:rPr>
      </w:pPr>
      <w:r>
        <w:rPr>
          <w:rFonts w:cstheme="minorHAnsi"/>
          <w:color w:val="000000" w:themeColor="text1"/>
          <w:sz w:val="24"/>
          <w:szCs w:val="24"/>
        </w:rPr>
        <w:t>A</w:t>
      </w:r>
      <w:r w:rsidRPr="006546DC" w:rsidR="006972E2">
        <w:rPr>
          <w:rFonts w:cstheme="minorHAnsi"/>
          <w:color w:val="000000" w:themeColor="text1"/>
          <w:sz w:val="24"/>
          <w:szCs w:val="24"/>
        </w:rPr>
        <w:t xml:space="preserve">n </w:t>
      </w:r>
      <w:r w:rsidRPr="006546DC">
        <w:rPr>
          <w:rFonts w:cstheme="minorHAnsi"/>
          <w:color w:val="000000" w:themeColor="text1"/>
          <w:sz w:val="24"/>
          <w:szCs w:val="24"/>
        </w:rPr>
        <w:t>up-to-date</w:t>
      </w:r>
      <w:r w:rsidRPr="006546DC" w:rsidR="006972E2">
        <w:rPr>
          <w:rFonts w:cstheme="minorHAnsi"/>
          <w:color w:val="000000" w:themeColor="text1"/>
          <w:sz w:val="24"/>
          <w:szCs w:val="24"/>
        </w:rPr>
        <w:t xml:space="preserve"> DBS check </w:t>
      </w:r>
    </w:p>
    <w:p w:rsidR="006546DC" w:rsidP="006546DC" w:rsidRDefault="006546DC" w14:paraId="0A66A89D" w14:textId="43BB7110">
      <w:pPr>
        <w:pStyle w:val="ListParagraph"/>
        <w:numPr>
          <w:ilvl w:val="0"/>
          <w:numId w:val="17"/>
        </w:numPr>
        <w:spacing w:after="0" w:line="240" w:lineRule="auto"/>
        <w:rPr>
          <w:rFonts w:cstheme="minorHAnsi"/>
          <w:color w:val="000000" w:themeColor="text1"/>
          <w:sz w:val="24"/>
          <w:szCs w:val="24"/>
        </w:rPr>
      </w:pPr>
      <w:r>
        <w:rPr>
          <w:rFonts w:cstheme="minorHAnsi"/>
          <w:color w:val="000000" w:themeColor="text1"/>
          <w:sz w:val="24"/>
          <w:szCs w:val="24"/>
        </w:rPr>
        <w:t>First aid training</w:t>
      </w:r>
    </w:p>
    <w:p w:rsidRPr="00A541C7" w:rsidR="006546DC" w:rsidP="009D2A17" w:rsidRDefault="00541A8C" w14:paraId="46D90750" w14:textId="26D6C848">
      <w:pPr>
        <w:pStyle w:val="ListParagraph"/>
        <w:numPr>
          <w:ilvl w:val="0"/>
          <w:numId w:val="17"/>
        </w:numPr>
        <w:spacing w:after="0" w:line="240" w:lineRule="auto"/>
        <w:rPr>
          <w:rFonts w:cstheme="minorHAnsi"/>
          <w:color w:val="000000" w:themeColor="text1"/>
          <w:sz w:val="24"/>
          <w:szCs w:val="24"/>
        </w:rPr>
      </w:pPr>
      <w:r>
        <w:rPr>
          <w:rFonts w:cstheme="minorHAnsi"/>
          <w:color w:val="000000" w:themeColor="text1"/>
          <w:sz w:val="24"/>
          <w:szCs w:val="24"/>
        </w:rPr>
        <w:t>Safeguarding training (every two years for safeguarding leads)</w:t>
      </w:r>
    </w:p>
    <w:p w:rsidR="00567F12" w:rsidP="009D2A17" w:rsidRDefault="00567F12" w14:paraId="1E648E8B" w14:textId="77777777">
      <w:pPr>
        <w:spacing w:after="0" w:line="240" w:lineRule="auto"/>
        <w:rPr>
          <w:rFonts w:cstheme="minorHAnsi"/>
          <w:color w:val="000000" w:themeColor="text1"/>
          <w:sz w:val="24"/>
          <w:szCs w:val="24"/>
        </w:rPr>
      </w:pPr>
    </w:p>
    <w:p w:rsidRPr="009D2A17" w:rsidR="000E1C09" w:rsidP="009D2A17" w:rsidRDefault="00B545D3" w14:paraId="35C8C512" w14:textId="2950DE15">
      <w:pPr>
        <w:spacing w:after="0" w:line="240" w:lineRule="auto"/>
        <w:rPr>
          <w:rFonts w:cstheme="minorHAnsi"/>
          <w:b/>
          <w:bCs/>
          <w:sz w:val="24"/>
          <w:szCs w:val="24"/>
        </w:rPr>
      </w:pPr>
      <w:r w:rsidRPr="009D2A17">
        <w:rPr>
          <w:rFonts w:cstheme="minorHAnsi"/>
          <w:color w:val="000000" w:themeColor="text1"/>
          <w:sz w:val="24"/>
          <w:szCs w:val="24"/>
        </w:rPr>
        <w:t>In order to ensure the quality of all new instructors</w:t>
      </w:r>
      <w:r w:rsidRPr="009D2A17">
        <w:rPr>
          <w:rFonts w:cstheme="minorHAnsi"/>
          <w:b/>
          <w:bCs/>
          <w:color w:val="000000" w:themeColor="text1"/>
          <w:sz w:val="24"/>
          <w:szCs w:val="24"/>
        </w:rPr>
        <w:t xml:space="preserve"> </w:t>
      </w:r>
      <w:r w:rsidRPr="009D2A17">
        <w:rPr>
          <w:rFonts w:cstheme="minorHAnsi"/>
          <w:b/>
          <w:bCs/>
          <w:color w:val="FF0000"/>
          <w:sz w:val="24"/>
          <w:szCs w:val="24"/>
        </w:rPr>
        <w:t>ORG’s nam</w:t>
      </w:r>
      <w:r w:rsidRPr="009D2A17" w:rsidR="001B20E8">
        <w:rPr>
          <w:rFonts w:cstheme="minorHAnsi"/>
          <w:b/>
          <w:bCs/>
          <w:color w:val="FF0000"/>
          <w:sz w:val="24"/>
          <w:szCs w:val="24"/>
        </w:rPr>
        <w:t xml:space="preserve">e </w:t>
      </w:r>
      <w:r w:rsidRPr="007772F4" w:rsidR="001B20E8">
        <w:rPr>
          <w:rFonts w:cstheme="minorHAnsi"/>
          <w:color w:val="000000" w:themeColor="text1"/>
          <w:sz w:val="24"/>
          <w:szCs w:val="24"/>
        </w:rPr>
        <w:t>does the following</w:t>
      </w:r>
      <w:r w:rsidRPr="009D2A17" w:rsidR="001B20E8">
        <w:rPr>
          <w:rFonts w:cstheme="minorHAnsi"/>
          <w:b/>
          <w:bCs/>
          <w:color w:val="000000" w:themeColor="text1"/>
          <w:sz w:val="24"/>
          <w:szCs w:val="24"/>
        </w:rPr>
        <w:t xml:space="preserve"> </w:t>
      </w:r>
    </w:p>
    <w:p w:rsidRPr="007772F4" w:rsidR="001B20E8" w:rsidP="099C2D91" w:rsidRDefault="2A132701" w14:paraId="7C4FC5CD" w14:textId="12BD25D8">
      <w:pPr>
        <w:pStyle w:val="ListParagraph"/>
        <w:numPr>
          <w:ilvl w:val="0"/>
          <w:numId w:val="16"/>
        </w:numPr>
        <w:shd w:val="clear" w:color="auto" w:fill="FFFFFF" w:themeFill="background1"/>
        <w:spacing w:after="0" w:line="240" w:lineRule="auto"/>
        <w:rPr>
          <w:rFonts w:eastAsia="Times New Roman"/>
          <w:color w:val="3C3C3B"/>
          <w:sz w:val="24"/>
          <w:szCs w:val="24"/>
          <w:lang w:eastAsia="en-GB"/>
        </w:rPr>
      </w:pPr>
      <w:r w:rsidRPr="17B65B9D">
        <w:rPr>
          <w:rFonts w:eastAsia="Times New Roman"/>
          <w:color w:val="3C3C3B"/>
          <w:sz w:val="24"/>
          <w:szCs w:val="24"/>
          <w:lang w:eastAsia="en-GB"/>
        </w:rPr>
        <w:t>Arrange</w:t>
      </w:r>
      <w:r w:rsidRPr="17B65B9D" w:rsidR="5D087A7C">
        <w:rPr>
          <w:rFonts w:eastAsia="Times New Roman"/>
          <w:color w:val="3C3C3B"/>
          <w:sz w:val="24"/>
          <w:szCs w:val="24"/>
          <w:lang w:eastAsia="en-GB"/>
        </w:rPr>
        <w:t>s</w:t>
      </w:r>
      <w:r w:rsidRPr="17B65B9D">
        <w:rPr>
          <w:rFonts w:eastAsia="Times New Roman"/>
          <w:color w:val="3C3C3B"/>
          <w:sz w:val="24"/>
          <w:szCs w:val="24"/>
          <w:lang w:eastAsia="en-GB"/>
        </w:rPr>
        <w:t xml:space="preserve"> an induction interview with the training provider manager or IQA lead. </w:t>
      </w:r>
    </w:p>
    <w:p w:rsidRPr="007772F4" w:rsidR="001B20E8" w:rsidP="007772F4" w:rsidRDefault="001B20E8" w14:paraId="1B644FF9" w14:textId="7D617D8C">
      <w:pPr>
        <w:pStyle w:val="ListParagraph"/>
        <w:numPr>
          <w:ilvl w:val="0"/>
          <w:numId w:val="16"/>
        </w:numPr>
        <w:shd w:val="clear" w:color="auto" w:fill="FFFFFF"/>
        <w:spacing w:after="0" w:line="240" w:lineRule="auto"/>
        <w:rPr>
          <w:rFonts w:eastAsia="Times New Roman" w:cstheme="minorHAnsi"/>
          <w:color w:val="3C3C3B"/>
          <w:sz w:val="24"/>
          <w:szCs w:val="24"/>
          <w:lang w:eastAsia="en-GB"/>
        </w:rPr>
      </w:pPr>
      <w:r w:rsidRPr="007772F4">
        <w:rPr>
          <w:rFonts w:eastAsia="Times New Roman" w:cstheme="minorHAnsi"/>
          <w:color w:val="3C3C3B"/>
          <w:sz w:val="24"/>
          <w:szCs w:val="24"/>
          <w:lang w:eastAsia="en-GB"/>
        </w:rPr>
        <w:t>Arrange</w:t>
      </w:r>
      <w:r w:rsidR="00567F12">
        <w:rPr>
          <w:rFonts w:eastAsia="Times New Roman" w:cstheme="minorHAnsi"/>
          <w:color w:val="3C3C3B"/>
          <w:sz w:val="24"/>
          <w:szCs w:val="24"/>
          <w:lang w:eastAsia="en-GB"/>
        </w:rPr>
        <w:t>s</w:t>
      </w:r>
      <w:r w:rsidRPr="007772F4">
        <w:rPr>
          <w:rFonts w:eastAsia="Times New Roman" w:cstheme="minorHAnsi"/>
          <w:color w:val="3C3C3B"/>
          <w:sz w:val="24"/>
          <w:szCs w:val="24"/>
          <w:lang w:eastAsia="en-GB"/>
        </w:rPr>
        <w:t xml:space="preserve"> for the new instructor to observe a training session</w:t>
      </w:r>
    </w:p>
    <w:p w:rsidRPr="007772F4" w:rsidR="001B20E8" w:rsidP="007772F4" w:rsidRDefault="001B20E8" w14:paraId="725CB8BA" w14:textId="201A58E6">
      <w:pPr>
        <w:pStyle w:val="ListParagraph"/>
        <w:numPr>
          <w:ilvl w:val="0"/>
          <w:numId w:val="16"/>
        </w:numPr>
        <w:shd w:val="clear" w:color="auto" w:fill="FFFFFF"/>
        <w:spacing w:after="0" w:line="240" w:lineRule="auto"/>
        <w:rPr>
          <w:rFonts w:eastAsia="Times New Roman" w:cstheme="minorHAnsi"/>
          <w:color w:val="3C3C3B"/>
          <w:sz w:val="24"/>
          <w:szCs w:val="24"/>
          <w:lang w:eastAsia="en-GB"/>
        </w:rPr>
      </w:pPr>
      <w:r w:rsidRPr="007772F4">
        <w:rPr>
          <w:rFonts w:eastAsia="Times New Roman" w:cstheme="minorHAnsi"/>
          <w:color w:val="3C3C3B"/>
          <w:sz w:val="24"/>
          <w:szCs w:val="24"/>
          <w:lang w:eastAsia="en-GB"/>
        </w:rPr>
        <w:t>Arrange</w:t>
      </w:r>
      <w:r w:rsidR="00567F12">
        <w:rPr>
          <w:rFonts w:eastAsia="Times New Roman" w:cstheme="minorHAnsi"/>
          <w:color w:val="3C3C3B"/>
          <w:sz w:val="24"/>
          <w:szCs w:val="24"/>
          <w:lang w:eastAsia="en-GB"/>
        </w:rPr>
        <w:t>s</w:t>
      </w:r>
      <w:r w:rsidRPr="007772F4">
        <w:rPr>
          <w:rFonts w:eastAsia="Times New Roman" w:cstheme="minorHAnsi"/>
          <w:color w:val="3C3C3B"/>
          <w:sz w:val="24"/>
          <w:szCs w:val="24"/>
          <w:lang w:eastAsia="en-GB"/>
        </w:rPr>
        <w:t xml:space="preserve"> for the new instructor to be observed delivering a training session. </w:t>
      </w:r>
    </w:p>
    <w:p w:rsidRPr="007772F4" w:rsidR="001B20E8" w:rsidP="099C2D91" w:rsidRDefault="2A132701" w14:paraId="6A27BD64" w14:textId="2DD13EE8">
      <w:pPr>
        <w:pStyle w:val="ListParagraph"/>
        <w:numPr>
          <w:ilvl w:val="0"/>
          <w:numId w:val="16"/>
        </w:numPr>
        <w:shd w:val="clear" w:color="auto" w:fill="FFFFFF" w:themeFill="background1"/>
        <w:spacing w:after="0" w:line="240" w:lineRule="auto"/>
        <w:rPr>
          <w:rFonts w:eastAsia="Times New Roman"/>
          <w:color w:val="3C3C3B"/>
          <w:sz w:val="24"/>
          <w:szCs w:val="24"/>
          <w:lang w:eastAsia="en-GB"/>
        </w:rPr>
      </w:pPr>
      <w:r w:rsidRPr="17B65B9D">
        <w:rPr>
          <w:rFonts w:eastAsia="Times New Roman"/>
          <w:color w:val="3C3C3B"/>
          <w:sz w:val="24"/>
          <w:szCs w:val="24"/>
          <w:lang w:eastAsia="en-GB"/>
        </w:rPr>
        <w:t>Assign</w:t>
      </w:r>
      <w:r w:rsidRPr="17B65B9D" w:rsidR="5D087A7C">
        <w:rPr>
          <w:rFonts w:eastAsia="Times New Roman"/>
          <w:color w:val="3C3C3B"/>
          <w:sz w:val="24"/>
          <w:szCs w:val="24"/>
          <w:lang w:eastAsia="en-GB"/>
        </w:rPr>
        <w:t>s</w:t>
      </w:r>
      <w:r w:rsidRPr="17B65B9D">
        <w:rPr>
          <w:rFonts w:eastAsia="Times New Roman"/>
          <w:color w:val="3C3C3B"/>
          <w:sz w:val="24"/>
          <w:szCs w:val="24"/>
          <w:lang w:eastAsia="en-GB"/>
        </w:rPr>
        <w:t xml:space="preserve"> an experienced instructor to mentor and support the new instructor</w:t>
      </w:r>
    </w:p>
    <w:p w:rsidR="00856D0B" w:rsidP="009D2A17" w:rsidRDefault="00856D0B" w14:paraId="1DA3A549" w14:textId="77777777">
      <w:pPr>
        <w:spacing w:after="0" w:line="240" w:lineRule="auto"/>
        <w:rPr>
          <w:rFonts w:cstheme="minorHAnsi"/>
          <w:sz w:val="24"/>
          <w:szCs w:val="24"/>
          <w:highlight w:val="yellow"/>
        </w:rPr>
      </w:pPr>
    </w:p>
    <w:p w:rsidRPr="009D2A17" w:rsidR="00D74A4F" w:rsidP="009D2A17" w:rsidRDefault="001A5C7E" w14:paraId="50F633C1" w14:textId="32345B69">
      <w:pPr>
        <w:spacing w:after="0" w:line="240" w:lineRule="auto"/>
        <w:rPr>
          <w:rFonts w:cstheme="minorHAnsi"/>
          <w:sz w:val="24"/>
          <w:szCs w:val="24"/>
        </w:rPr>
      </w:pPr>
      <w:r w:rsidRPr="009D2A17">
        <w:rPr>
          <w:rFonts w:cstheme="minorHAnsi"/>
          <w:sz w:val="24"/>
          <w:szCs w:val="24"/>
          <w:highlight w:val="yellow"/>
        </w:rPr>
        <w:t>New instructors a</w:t>
      </w:r>
      <w:r w:rsidRPr="009D2A17" w:rsidR="00B158C9">
        <w:rPr>
          <w:rFonts w:cstheme="minorHAnsi"/>
          <w:sz w:val="24"/>
          <w:szCs w:val="24"/>
          <w:highlight w:val="yellow"/>
        </w:rPr>
        <w:t>re also required to read all policies and procedures.</w:t>
      </w:r>
    </w:p>
    <w:p w:rsidR="00856D0B" w:rsidP="009D2A17" w:rsidRDefault="00856D0B" w14:paraId="2AF60672" w14:textId="52999A6C">
      <w:pPr>
        <w:spacing w:after="0" w:line="240" w:lineRule="auto"/>
        <w:rPr>
          <w:rFonts w:cstheme="minorHAnsi"/>
          <w:b/>
          <w:bCs/>
          <w:sz w:val="24"/>
          <w:szCs w:val="24"/>
          <w:highlight w:val="yellow"/>
        </w:rPr>
      </w:pPr>
    </w:p>
    <w:p w:rsidR="00C1009E" w:rsidP="009D2A17" w:rsidRDefault="00D23495" w14:paraId="23A73A99" w14:textId="7529946D">
      <w:pPr>
        <w:spacing w:after="0" w:line="240" w:lineRule="auto"/>
        <w:rPr>
          <w:rFonts w:cstheme="minorHAnsi"/>
          <w:b/>
          <w:bCs/>
          <w:sz w:val="24"/>
          <w:szCs w:val="24"/>
          <w:highlight w:val="yellow"/>
        </w:rPr>
      </w:pPr>
      <w:r>
        <w:rPr>
          <w:rFonts w:cstheme="minorHAnsi"/>
          <w:b/>
          <w:bCs/>
          <w:sz w:val="24"/>
          <w:szCs w:val="24"/>
          <w:highlight w:val="yellow"/>
        </w:rPr>
        <w:t>I</w:t>
      </w:r>
      <w:r w:rsidRPr="009D2A17" w:rsidR="00D74A4F">
        <w:rPr>
          <w:rFonts w:cstheme="minorHAnsi"/>
          <w:b/>
          <w:bCs/>
          <w:sz w:val="24"/>
          <w:szCs w:val="24"/>
          <w:highlight w:val="yellow"/>
        </w:rPr>
        <w:t xml:space="preserve">QA review </w:t>
      </w:r>
      <w:r w:rsidR="00423B57">
        <w:rPr>
          <w:rFonts w:cstheme="minorHAnsi"/>
          <w:b/>
          <w:bCs/>
          <w:sz w:val="24"/>
          <w:szCs w:val="24"/>
          <w:highlight w:val="yellow"/>
        </w:rPr>
        <w:t>of procedures</w:t>
      </w:r>
    </w:p>
    <w:p w:rsidR="00856D0B" w:rsidP="009D2A17" w:rsidRDefault="00856D0B" w14:paraId="636C738B" w14:textId="77777777">
      <w:pPr>
        <w:spacing w:after="0" w:line="240" w:lineRule="auto"/>
        <w:rPr>
          <w:rFonts w:cstheme="minorHAnsi"/>
          <w:color w:val="000000" w:themeColor="text1"/>
          <w:sz w:val="24"/>
          <w:szCs w:val="24"/>
        </w:rPr>
      </w:pPr>
    </w:p>
    <w:p w:rsidRPr="009D2A17" w:rsidR="00B55881" w:rsidP="50704C79" w:rsidRDefault="00B158C9" w14:paraId="78AC5738" w14:textId="3556F11B">
      <w:pPr>
        <w:spacing w:after="0" w:line="240" w:lineRule="auto"/>
        <w:rPr>
          <w:rFonts w:cstheme="minorHAnsi"/>
          <w:color w:val="000000" w:themeColor="text1"/>
          <w:sz w:val="24"/>
          <w:szCs w:val="24"/>
          <w:shd w:val="clear" w:color="auto" w:fill="FFFFFF"/>
        </w:rPr>
      </w:pPr>
      <w:r w:rsidRPr="007772F4">
        <w:rPr>
          <w:rFonts w:cstheme="minorHAnsi"/>
          <w:color w:val="000000" w:themeColor="text1"/>
          <w:sz w:val="24"/>
          <w:szCs w:val="24"/>
          <w:highlight w:val="yellow"/>
        </w:rPr>
        <w:t xml:space="preserve">The following </w:t>
      </w:r>
      <w:r w:rsidRPr="007772F4" w:rsidR="00B55881">
        <w:rPr>
          <w:rFonts w:cstheme="minorHAnsi"/>
          <w:color w:val="000000" w:themeColor="text1"/>
          <w:sz w:val="24"/>
          <w:szCs w:val="24"/>
          <w:highlight w:val="yellow"/>
        </w:rPr>
        <w:t xml:space="preserve">are reviewed </w:t>
      </w:r>
      <w:r w:rsidRPr="00357C69" w:rsidR="00B55881">
        <w:rPr>
          <w:rFonts w:cstheme="minorHAnsi"/>
          <w:b/>
          <w:bCs/>
          <w:color w:val="FF0000"/>
          <w:sz w:val="24"/>
          <w:szCs w:val="24"/>
          <w:highlight w:val="yellow"/>
        </w:rPr>
        <w:t>monthly/quarterly/termly</w:t>
      </w:r>
      <w:r w:rsidRPr="007772F4" w:rsidR="00B55881">
        <w:rPr>
          <w:rFonts w:cstheme="minorHAnsi"/>
          <w:color w:val="FF0000"/>
          <w:sz w:val="24"/>
          <w:szCs w:val="24"/>
          <w:highlight w:val="yellow"/>
        </w:rPr>
        <w:t xml:space="preserve"> </w:t>
      </w:r>
      <w:r w:rsidRPr="50704C79" w:rsidR="00B55881">
        <w:rPr>
          <w:color w:val="000000" w:themeColor="text1"/>
          <w:sz w:val="24"/>
          <w:szCs w:val="24"/>
          <w:highlight w:val="yellow"/>
        </w:rPr>
        <w:t>to</w:t>
      </w:r>
      <w:r w:rsidRPr="007772F4" w:rsidR="00B55881">
        <w:rPr>
          <w:rFonts w:cstheme="minorHAnsi"/>
          <w:color w:val="000000" w:themeColor="text1"/>
          <w:sz w:val="24"/>
          <w:szCs w:val="24"/>
          <w:highlight w:val="yellow"/>
        </w:rPr>
        <w:t xml:space="preserve"> inform </w:t>
      </w:r>
      <w:r w:rsidRPr="00357C69" w:rsidR="00B55881">
        <w:rPr>
          <w:rFonts w:cstheme="minorHAnsi"/>
          <w:b/>
          <w:bCs/>
          <w:color w:val="FF0000"/>
          <w:sz w:val="24"/>
          <w:szCs w:val="24"/>
          <w:highlight w:val="yellow"/>
        </w:rPr>
        <w:t>ORG’s name’s</w:t>
      </w:r>
      <w:r w:rsidRPr="007772F4" w:rsidR="00B55881">
        <w:rPr>
          <w:rFonts w:cstheme="minorHAnsi"/>
          <w:color w:val="FF0000"/>
          <w:sz w:val="24"/>
          <w:szCs w:val="24"/>
          <w:highlight w:val="yellow"/>
        </w:rPr>
        <w:t xml:space="preserve"> </w:t>
      </w:r>
      <w:r w:rsidRPr="007772F4" w:rsidR="00B55881">
        <w:rPr>
          <w:rFonts w:cstheme="minorHAnsi"/>
          <w:color w:val="000000" w:themeColor="text1"/>
          <w:sz w:val="24"/>
          <w:szCs w:val="24"/>
          <w:highlight w:val="yellow"/>
        </w:rPr>
        <w:t>IQA action plan</w:t>
      </w:r>
    </w:p>
    <w:p w:rsidRPr="009D2A17" w:rsidR="00C1009E" w:rsidP="00856D0B" w:rsidRDefault="00C1009E" w14:paraId="23BC62BC" w14:textId="70794DD8">
      <w:pPr>
        <w:pStyle w:val="ListParagraph"/>
        <w:numPr>
          <w:ilvl w:val="0"/>
          <w:numId w:val="13"/>
        </w:numPr>
        <w:spacing w:after="0" w:line="240" w:lineRule="auto"/>
        <w:rPr>
          <w:rFonts w:cstheme="minorHAnsi"/>
          <w:color w:val="3C3C3B"/>
          <w:sz w:val="24"/>
          <w:szCs w:val="24"/>
          <w:shd w:val="clear" w:color="auto" w:fill="FFFFFF"/>
        </w:rPr>
      </w:pPr>
      <w:r w:rsidRPr="009D2A17">
        <w:rPr>
          <w:rFonts w:eastAsia="Times New Roman" w:cstheme="minorHAnsi"/>
          <w:color w:val="3C3C3B"/>
          <w:sz w:val="24"/>
          <w:szCs w:val="24"/>
          <w:lang w:eastAsia="en-GB"/>
        </w:rPr>
        <w:t>Feedback forms from riders, schools, parents and instructors</w:t>
      </w:r>
    </w:p>
    <w:p w:rsidRPr="00856D0B" w:rsidR="00C1009E" w:rsidP="00856D0B" w:rsidRDefault="00C1009E" w14:paraId="0D2478E0"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Health and safety and safeguarding incidents and their outcomes</w:t>
      </w:r>
    </w:p>
    <w:p w:rsidRPr="00856D0B" w:rsidR="00C1009E" w:rsidP="00856D0B" w:rsidRDefault="00C1009E" w14:paraId="4B3DF427"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Complaints and their outcomes</w:t>
      </w:r>
    </w:p>
    <w:p w:rsidRPr="00856D0B" w:rsidR="00C1009E" w:rsidP="00856D0B" w:rsidRDefault="00C1009E" w14:paraId="22CC60A6"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Instructor observation reports and the actions set.</w:t>
      </w:r>
    </w:p>
    <w:p w:rsidRPr="00856D0B" w:rsidR="00C1009E" w:rsidP="00856D0B" w:rsidRDefault="00C1009E" w14:paraId="15A48A09"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lastRenderedPageBreak/>
        <w:t>Notes from any CPD sessions</w:t>
      </w:r>
    </w:p>
    <w:p w:rsidRPr="00856D0B" w:rsidR="00C1009E" w:rsidP="00856D0B" w:rsidRDefault="00C1009E" w14:paraId="64504AEB"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Individual instructor CPD plans and their progress against the plans</w:t>
      </w:r>
    </w:p>
    <w:p w:rsidRPr="00856D0B" w:rsidR="00C1009E" w:rsidP="00856D0B" w:rsidRDefault="00C1009E" w14:paraId="7756F66E"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Reviews of risk benefit assessments</w:t>
      </w:r>
    </w:p>
    <w:p w:rsidRPr="00856D0B" w:rsidR="00C1009E" w:rsidP="00856D0B" w:rsidRDefault="00C1009E" w14:paraId="5E38CABA"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Rider tracking documents and achievements</w:t>
      </w:r>
    </w:p>
    <w:p w:rsidRPr="00856D0B" w:rsidR="00C1009E" w:rsidP="00856D0B" w:rsidRDefault="00C1009E" w14:paraId="43C629A5" w14:textId="77777777">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Last annual IQA action plan (if available)</w:t>
      </w:r>
    </w:p>
    <w:p w:rsidR="007070A4" w:rsidP="00856D0B" w:rsidRDefault="00C1009E" w14:paraId="5F27D165" w14:textId="66FE7582">
      <w:pPr>
        <w:pStyle w:val="ListParagraph"/>
        <w:numPr>
          <w:ilvl w:val="0"/>
          <w:numId w:val="13"/>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Last EQA report (if available)</w:t>
      </w:r>
    </w:p>
    <w:p w:rsidRPr="00034372" w:rsidR="00423B57" w:rsidP="00423B57" w:rsidRDefault="00423B57" w14:paraId="68DF5BE0" w14:textId="77777777">
      <w:pPr>
        <w:pStyle w:val="ListParagraph"/>
        <w:shd w:val="clear" w:color="auto" w:fill="FFFFFF"/>
        <w:spacing w:after="0" w:line="240" w:lineRule="auto"/>
        <w:ind w:left="1440"/>
        <w:rPr>
          <w:rFonts w:eastAsia="Times New Roman" w:cstheme="minorHAnsi"/>
          <w:color w:val="3C3C3B"/>
          <w:sz w:val="24"/>
          <w:szCs w:val="24"/>
          <w:lang w:eastAsia="en-GB"/>
        </w:rPr>
      </w:pPr>
    </w:p>
    <w:p w:rsidRPr="001459CF" w:rsidR="001459CF" w:rsidP="009D2A17" w:rsidRDefault="001459CF" w14:paraId="54AF00B8" w14:textId="6F3E32F4">
      <w:pPr>
        <w:shd w:val="clear" w:color="auto" w:fill="FFFFFF"/>
        <w:spacing w:after="0" w:line="240" w:lineRule="auto"/>
        <w:rPr>
          <w:rFonts w:eastAsia="Times New Roman" w:cstheme="minorHAnsi"/>
          <w:color w:val="3C3C3B"/>
          <w:sz w:val="24"/>
          <w:szCs w:val="24"/>
          <w:lang w:eastAsia="en-GB"/>
        </w:rPr>
      </w:pPr>
      <w:r w:rsidRPr="001459CF">
        <w:rPr>
          <w:rFonts w:eastAsia="Times New Roman" w:cstheme="minorHAnsi"/>
          <w:color w:val="3C3C3B"/>
          <w:sz w:val="24"/>
          <w:szCs w:val="24"/>
          <w:lang w:eastAsia="en-GB"/>
        </w:rPr>
        <w:t xml:space="preserve">Internal Quality Assurance is supported by additional policies. </w:t>
      </w:r>
      <w:r w:rsidRPr="009D2A17">
        <w:rPr>
          <w:rFonts w:eastAsia="Times New Roman" w:cstheme="minorHAnsi"/>
          <w:color w:val="FF0000"/>
          <w:sz w:val="24"/>
          <w:szCs w:val="24"/>
          <w:lang w:eastAsia="en-GB"/>
        </w:rPr>
        <w:t>ORG’s name</w:t>
      </w:r>
      <w:r w:rsidRPr="001459CF">
        <w:rPr>
          <w:rFonts w:eastAsia="Times New Roman" w:cstheme="minorHAnsi"/>
          <w:color w:val="3C3C3B"/>
          <w:sz w:val="24"/>
          <w:szCs w:val="24"/>
          <w:lang w:eastAsia="en-GB"/>
        </w:rPr>
        <w:t xml:space="preserve"> </w:t>
      </w:r>
      <w:r w:rsidRPr="001459CF">
        <w:rPr>
          <w:rFonts w:eastAsia="Times New Roman" w:cstheme="minorHAnsi"/>
          <w:color w:val="3C3C3B"/>
          <w:sz w:val="24"/>
          <w:szCs w:val="24"/>
          <w:highlight w:val="yellow"/>
          <w:lang w:eastAsia="en-GB"/>
        </w:rPr>
        <w:t>review</w:t>
      </w:r>
      <w:r w:rsidRPr="009D2A17">
        <w:rPr>
          <w:rFonts w:eastAsia="Times New Roman" w:cstheme="minorHAnsi"/>
          <w:color w:val="3C3C3B"/>
          <w:sz w:val="24"/>
          <w:szCs w:val="24"/>
          <w:highlight w:val="yellow"/>
          <w:lang w:eastAsia="en-GB"/>
        </w:rPr>
        <w:t>s</w:t>
      </w:r>
      <w:r w:rsidRPr="001459CF">
        <w:rPr>
          <w:rFonts w:eastAsia="Times New Roman" w:cstheme="minorHAnsi"/>
          <w:color w:val="3C3C3B"/>
          <w:sz w:val="24"/>
          <w:szCs w:val="24"/>
          <w:highlight w:val="yellow"/>
          <w:lang w:eastAsia="en-GB"/>
        </w:rPr>
        <w:t xml:space="preserve"> the following annually:</w:t>
      </w:r>
    </w:p>
    <w:p w:rsidRPr="00856D0B" w:rsidR="001459CF" w:rsidP="00856D0B" w:rsidRDefault="001459CF" w14:paraId="58BB71DA" w14:textId="1240ED2D">
      <w:pPr>
        <w:pStyle w:val="ListParagraph"/>
        <w:numPr>
          <w:ilvl w:val="0"/>
          <w:numId w:val="15"/>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 xml:space="preserve">Policies and other registration requirement documents. </w:t>
      </w:r>
    </w:p>
    <w:p w:rsidRPr="00856D0B" w:rsidR="001459CF" w:rsidP="00856D0B" w:rsidRDefault="001459CF" w14:paraId="2A0B9E53" w14:textId="77777777">
      <w:pPr>
        <w:pStyle w:val="ListParagraph"/>
        <w:numPr>
          <w:ilvl w:val="0"/>
          <w:numId w:val="15"/>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Course bookings and achievement against grant allocation</w:t>
      </w:r>
    </w:p>
    <w:p w:rsidRPr="00856D0B" w:rsidR="001459CF" w:rsidP="00856D0B" w:rsidRDefault="001459CF" w14:paraId="1AC59FBC" w14:textId="77777777">
      <w:pPr>
        <w:pStyle w:val="ListParagraph"/>
        <w:numPr>
          <w:ilvl w:val="0"/>
          <w:numId w:val="15"/>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Instructor recruitment and retention</w:t>
      </w:r>
    </w:p>
    <w:p w:rsidRPr="00856D0B" w:rsidR="001459CF" w:rsidP="00856D0B" w:rsidRDefault="001459CF" w14:paraId="2A8DB103" w14:textId="410F1DFC">
      <w:pPr>
        <w:pStyle w:val="ListParagraph"/>
        <w:numPr>
          <w:ilvl w:val="0"/>
          <w:numId w:val="15"/>
        </w:numPr>
        <w:shd w:val="clear" w:color="auto" w:fill="FFFFFF"/>
        <w:spacing w:after="0" w:line="240" w:lineRule="auto"/>
        <w:rPr>
          <w:rFonts w:eastAsia="Times New Roman" w:cstheme="minorHAnsi"/>
          <w:color w:val="3C3C3B"/>
          <w:sz w:val="24"/>
          <w:szCs w:val="24"/>
          <w:lang w:eastAsia="en-GB"/>
        </w:rPr>
      </w:pPr>
      <w:r w:rsidRPr="00856D0B">
        <w:rPr>
          <w:rFonts w:eastAsia="Times New Roman" w:cstheme="minorHAnsi"/>
          <w:color w:val="3C3C3B"/>
          <w:sz w:val="24"/>
          <w:szCs w:val="24"/>
          <w:lang w:eastAsia="en-GB"/>
        </w:rPr>
        <w:t xml:space="preserve">All </w:t>
      </w:r>
      <w:r w:rsidR="00860244">
        <w:rPr>
          <w:rFonts w:eastAsia="Times New Roman" w:cstheme="minorHAnsi"/>
          <w:color w:val="3C3C3B"/>
          <w:sz w:val="24"/>
          <w:szCs w:val="24"/>
          <w:lang w:eastAsia="en-GB"/>
        </w:rPr>
        <w:t>other i</w:t>
      </w:r>
      <w:r w:rsidRPr="00856D0B">
        <w:rPr>
          <w:rFonts w:eastAsia="Times New Roman" w:cstheme="minorHAnsi"/>
          <w:color w:val="3C3C3B"/>
          <w:sz w:val="24"/>
          <w:szCs w:val="24"/>
          <w:lang w:eastAsia="en-GB"/>
        </w:rPr>
        <w:t>nstructor requirements</w:t>
      </w:r>
    </w:p>
    <w:p w:rsidRPr="009D2A17" w:rsidR="007070A4" w:rsidP="009D2A17" w:rsidRDefault="007070A4" w14:paraId="2B17E078" w14:textId="77777777">
      <w:pPr>
        <w:spacing w:after="0" w:line="240" w:lineRule="auto"/>
        <w:rPr>
          <w:rFonts w:cstheme="minorHAnsi"/>
          <w:sz w:val="24"/>
          <w:szCs w:val="24"/>
          <w:highlight w:val="yellow"/>
        </w:rPr>
      </w:pPr>
    </w:p>
    <w:p w:rsidRPr="009D2A17" w:rsidR="00D74A4F" w:rsidP="009D2A17" w:rsidRDefault="00D74A4F" w14:paraId="40534E97" w14:textId="0562AE0B">
      <w:pPr>
        <w:spacing w:after="0" w:line="240" w:lineRule="auto"/>
        <w:rPr>
          <w:rFonts w:cstheme="minorHAnsi"/>
          <w:b/>
          <w:bCs/>
          <w:sz w:val="24"/>
          <w:szCs w:val="24"/>
        </w:rPr>
      </w:pPr>
      <w:r w:rsidRPr="009D2A17">
        <w:rPr>
          <w:rFonts w:cstheme="minorHAnsi"/>
          <w:b/>
          <w:bCs/>
          <w:sz w:val="24"/>
          <w:szCs w:val="24"/>
          <w:highlight w:val="yellow"/>
        </w:rPr>
        <w:t>IQA action plan</w:t>
      </w:r>
    </w:p>
    <w:p w:rsidRPr="009D2A17" w:rsidR="001F2BDD" w:rsidP="009D2A17" w:rsidRDefault="001F2BDD" w14:paraId="66DDD2C4" w14:textId="77777777">
      <w:pPr>
        <w:spacing w:after="0" w:line="240" w:lineRule="auto"/>
        <w:rPr>
          <w:rFonts w:cstheme="minorHAnsi"/>
          <w:sz w:val="24"/>
          <w:szCs w:val="24"/>
        </w:rPr>
      </w:pPr>
    </w:p>
    <w:p w:rsidRPr="009D2A17" w:rsidR="001F2BDD" w:rsidP="22D23B1B" w:rsidRDefault="001F2BDD" w14:paraId="7958F1C1" w14:textId="42BCE7AB">
      <w:pPr>
        <w:spacing w:after="0" w:line="240" w:lineRule="auto"/>
        <w:rPr>
          <w:sz w:val="24"/>
          <w:szCs w:val="24"/>
        </w:rPr>
      </w:pPr>
      <w:r w:rsidRPr="22D23B1B">
        <w:rPr>
          <w:b/>
          <w:bCs/>
          <w:color w:val="FF0000"/>
          <w:sz w:val="24"/>
          <w:szCs w:val="24"/>
        </w:rPr>
        <w:t>ORG’s name</w:t>
      </w:r>
      <w:r w:rsidRPr="22D23B1B">
        <w:rPr>
          <w:color w:val="3C3C3B"/>
          <w:sz w:val="24"/>
          <w:szCs w:val="24"/>
          <w:shd w:val="clear" w:color="auto" w:fill="FFFFFF"/>
        </w:rPr>
        <w:t xml:space="preserve"> will create an action plan. This will be updated each time an area above is reviewed</w:t>
      </w:r>
      <w:r w:rsidR="00256EB6">
        <w:rPr>
          <w:color w:val="3C3C3B"/>
          <w:sz w:val="24"/>
          <w:szCs w:val="24"/>
          <w:shd w:val="clear" w:color="auto" w:fill="FFFFFF"/>
        </w:rPr>
        <w:t xml:space="preserve">, or following </w:t>
      </w:r>
      <w:r w:rsidR="003D1750">
        <w:rPr>
          <w:color w:val="3C3C3B"/>
          <w:sz w:val="24"/>
          <w:szCs w:val="24"/>
          <w:shd w:val="clear" w:color="auto" w:fill="FFFFFF"/>
        </w:rPr>
        <w:t>input from the Trust’s quality assurance programme</w:t>
      </w:r>
      <w:r w:rsidRPr="22D23B1B">
        <w:rPr>
          <w:color w:val="3C3C3B"/>
          <w:sz w:val="24"/>
          <w:szCs w:val="24"/>
          <w:shd w:val="clear" w:color="auto" w:fill="FFFFFF"/>
        </w:rPr>
        <w:t xml:space="preserve"> The action plan will include the areas for improvement that have been identified. For each area, the plan will include a strategy for how to improve, with specific timescales.</w:t>
      </w:r>
      <w:r w:rsidRPr="22D23B1B" w:rsidR="008F2BDB">
        <w:rPr>
          <w:color w:val="3C3C3B"/>
          <w:sz w:val="24"/>
          <w:szCs w:val="24"/>
          <w:shd w:val="clear" w:color="auto" w:fill="FFFFFF"/>
        </w:rPr>
        <w:t xml:space="preserve"> </w:t>
      </w:r>
      <w:r w:rsidRPr="22D23B1B" w:rsidR="008F2BDB">
        <w:rPr>
          <w:color w:val="3C3C3B"/>
          <w:sz w:val="24"/>
          <w:szCs w:val="24"/>
          <w:highlight w:val="yellow"/>
          <w:shd w:val="clear" w:color="auto" w:fill="FFFFFF"/>
        </w:rPr>
        <w:t>This information will be inputted at annual registration renewal.</w:t>
      </w:r>
    </w:p>
    <w:p w:rsidRPr="009D2A17" w:rsidR="00C1009E" w:rsidP="009D2A17" w:rsidRDefault="00C1009E" w14:paraId="3061D08C" w14:textId="77777777">
      <w:pPr>
        <w:spacing w:after="0" w:line="240" w:lineRule="auto"/>
        <w:rPr>
          <w:rFonts w:cstheme="minorHAnsi"/>
          <w:b/>
          <w:bCs/>
          <w:sz w:val="24"/>
          <w:szCs w:val="24"/>
        </w:rPr>
      </w:pPr>
    </w:p>
    <w:p w:rsidRPr="009D2A17" w:rsidR="00C1009E" w:rsidP="009D2A17" w:rsidRDefault="00C1009E" w14:paraId="0AA364A7" w14:textId="77777777">
      <w:pPr>
        <w:spacing w:after="0" w:line="240" w:lineRule="auto"/>
        <w:rPr>
          <w:rFonts w:cstheme="minorHAnsi"/>
          <w:b/>
          <w:bCs/>
          <w:sz w:val="24"/>
          <w:szCs w:val="24"/>
        </w:rPr>
      </w:pPr>
      <w:r w:rsidRPr="009D2A17">
        <w:rPr>
          <w:rFonts w:cstheme="minorHAnsi"/>
          <w:b/>
          <w:bCs/>
          <w:sz w:val="24"/>
          <w:szCs w:val="24"/>
          <w:highlight w:val="yellow"/>
        </w:rPr>
        <w:t>Continuing professional development</w:t>
      </w:r>
    </w:p>
    <w:p w:rsidRPr="009D2A17" w:rsidR="00C1009E" w:rsidP="009D2A17" w:rsidRDefault="00C1009E" w14:paraId="395913B1" w14:textId="77777777">
      <w:pPr>
        <w:spacing w:after="0" w:line="240" w:lineRule="auto"/>
        <w:rPr>
          <w:rFonts w:cstheme="minorHAnsi"/>
          <w:sz w:val="24"/>
          <w:szCs w:val="24"/>
        </w:rPr>
      </w:pPr>
    </w:p>
    <w:p w:rsidRPr="009D2A17" w:rsidR="00C1009E" w:rsidP="22D23B1B" w:rsidRDefault="00C1009E" w14:paraId="2955350C" w14:textId="57936EC1">
      <w:pPr>
        <w:spacing w:after="0" w:line="240" w:lineRule="auto"/>
        <w:rPr>
          <w:sz w:val="24"/>
          <w:szCs w:val="24"/>
        </w:rPr>
      </w:pPr>
      <w:r w:rsidRPr="22D23B1B">
        <w:rPr>
          <w:color w:val="3C3C3B"/>
          <w:sz w:val="24"/>
          <w:szCs w:val="24"/>
          <w:shd w:val="clear" w:color="auto" w:fill="FFFFFF"/>
        </w:rPr>
        <w:t xml:space="preserve">Continuing professional development (CPD) describes the ongoing learning and training for instructors and staff. </w:t>
      </w:r>
      <w:r w:rsidRPr="22D23B1B">
        <w:rPr>
          <w:b/>
          <w:bCs/>
          <w:color w:val="FF0000"/>
          <w:sz w:val="24"/>
          <w:szCs w:val="24"/>
        </w:rPr>
        <w:t>ORG’s name</w:t>
      </w:r>
      <w:r w:rsidRPr="22D23B1B">
        <w:rPr>
          <w:color w:val="3C3C3B"/>
          <w:sz w:val="24"/>
          <w:szCs w:val="24"/>
          <w:shd w:val="clear" w:color="auto" w:fill="FFFFFF"/>
        </w:rPr>
        <w:t xml:space="preserve"> regularly reviews the information gathered from the IQA process and uses this to inform the CPD programme for all instructors and staff</w:t>
      </w:r>
      <w:r w:rsidR="00D31E29">
        <w:rPr>
          <w:color w:val="3C3C3B"/>
          <w:sz w:val="24"/>
          <w:szCs w:val="24"/>
          <w:shd w:val="clear" w:color="auto" w:fill="FFFFFF"/>
        </w:rPr>
        <w:t xml:space="preserve">. Any </w:t>
      </w:r>
      <w:r w:rsidRPr="22D23B1B" w:rsidR="009D2A17">
        <w:rPr>
          <w:color w:val="3C3C3B"/>
          <w:sz w:val="24"/>
          <w:szCs w:val="24"/>
          <w:shd w:val="clear" w:color="auto" w:fill="FFFFFF"/>
        </w:rPr>
        <w:t>CPD identified will go on the IQA action plan.</w:t>
      </w:r>
    </w:p>
    <w:p w:rsidRPr="009D2A17" w:rsidR="00C1009E" w:rsidP="009D2A17" w:rsidRDefault="00C1009E" w14:paraId="74A3C561" w14:textId="77777777">
      <w:pPr>
        <w:spacing w:after="0" w:line="240" w:lineRule="auto"/>
        <w:rPr>
          <w:rFonts w:cstheme="minorHAnsi"/>
          <w:sz w:val="24"/>
          <w:szCs w:val="24"/>
        </w:rPr>
      </w:pPr>
    </w:p>
    <w:sectPr w:rsidRPr="009D2A17" w:rsidR="00C1009E">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A5A" w:rsidP="00E9760B" w:rsidRDefault="00B75A5A" w14:paraId="12885D05" w14:textId="77777777">
      <w:pPr>
        <w:spacing w:after="0" w:line="240" w:lineRule="auto"/>
      </w:pPr>
      <w:r>
        <w:separator/>
      </w:r>
    </w:p>
  </w:endnote>
  <w:endnote w:type="continuationSeparator" w:id="0">
    <w:p w:rsidR="00B75A5A" w:rsidP="00E9760B" w:rsidRDefault="00B75A5A" w14:paraId="0BF1CD79" w14:textId="77777777">
      <w:pPr>
        <w:spacing w:after="0" w:line="240" w:lineRule="auto"/>
      </w:pPr>
      <w:r>
        <w:continuationSeparator/>
      </w:r>
    </w:p>
  </w:endnote>
  <w:endnote w:type="continuationNotice" w:id="1">
    <w:p w:rsidR="00B75A5A" w:rsidRDefault="00B75A5A" w14:paraId="601396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60B" w:rsidP="00E9760B" w:rsidRDefault="00E9760B" w14:paraId="71F924E2" w14:textId="77777777">
    <w:pPr>
      <w:tabs>
        <w:tab w:val="center" w:pos="4550"/>
        <w:tab w:val="left" w:pos="5818"/>
      </w:tabs>
      <w:ind w:right="260"/>
      <w:rPr>
        <w:rFonts w:asciiTheme="majorHAnsi" w:hAnsiTheme="majorHAnsi" w:cstheme="majorHAnsi"/>
      </w:rPr>
    </w:pPr>
  </w:p>
  <w:p w:rsidRPr="006F61D5" w:rsidR="00E9760B" w:rsidP="00E9760B" w:rsidRDefault="00294257" w14:paraId="5C69AF2A" w14:textId="50AB8C21">
    <w:pPr>
      <w:tabs>
        <w:tab w:val="center" w:pos="4550"/>
        <w:tab w:val="left" w:pos="5818"/>
      </w:tabs>
      <w:ind w:right="260"/>
      <w:rPr>
        <w:rFonts w:cstheme="minorHAnsi"/>
      </w:rPr>
    </w:pPr>
    <w:r>
      <w:rPr>
        <w:rFonts w:cstheme="minorHAnsi"/>
      </w:rPr>
      <w:t>Internal quality assurance checks and procedures</w:t>
    </w:r>
    <w:r w:rsidRPr="006F61D5" w:rsidR="00E9760B">
      <w:rPr>
        <w:rFonts w:cstheme="minorHAnsi"/>
      </w:rPr>
      <w:t xml:space="preserve">. Version </w:t>
    </w:r>
    <w:r w:rsidRPr="006F61D5" w:rsidR="00E9760B">
      <w:rPr>
        <w:rFonts w:cstheme="minorHAnsi"/>
        <w:color w:val="FF0000"/>
      </w:rPr>
      <w:t xml:space="preserve">1, </w:t>
    </w:r>
    <w:r w:rsidRPr="006F61D5" w:rsidR="00E9760B">
      <w:rPr>
        <w:rFonts w:cstheme="minorHAnsi"/>
      </w:rPr>
      <w:t xml:space="preserve">dated </w:t>
    </w:r>
    <w:r w:rsidRPr="006F61D5" w:rsidR="00E9760B">
      <w:rPr>
        <w:rFonts w:cstheme="minorHAnsi"/>
        <w:color w:val="FF0000"/>
      </w:rPr>
      <w:t xml:space="preserve">DATE </w:t>
    </w:r>
    <w:r w:rsidRPr="006F61D5" w:rsidR="00E9760B">
      <w:rPr>
        <w:rFonts w:cstheme="minorHAnsi"/>
        <w:color w:val="FF0000"/>
      </w:rPr>
      <w:tab/>
    </w:r>
    <w:r w:rsidRPr="006F61D5" w:rsidR="00E9760B">
      <w:rPr>
        <w:rFonts w:cstheme="minorHAnsi"/>
        <w:color w:val="FF0000"/>
      </w:rPr>
      <w:tab/>
    </w:r>
    <w:r w:rsidRPr="006F61D5" w:rsidR="00E9760B">
      <w:rPr>
        <w:rFonts w:cstheme="minorHAnsi"/>
        <w:color w:val="FF0000"/>
      </w:rPr>
      <w:tab/>
    </w:r>
    <w:r w:rsidRPr="006F61D5" w:rsidR="00E9760B">
      <w:rPr>
        <w:rFonts w:cstheme="minorHAnsi"/>
        <w:color w:val="FF0000"/>
      </w:rPr>
      <w:tab/>
    </w:r>
    <w:r w:rsidRPr="006F61D5" w:rsidR="00E9760B">
      <w:rPr>
        <w:rFonts w:cstheme="minorHAnsi"/>
      </w:rPr>
      <w:t xml:space="preserve">Page </w:t>
    </w:r>
    <w:r w:rsidRPr="006F61D5" w:rsidR="00E9760B">
      <w:rPr>
        <w:rFonts w:cstheme="minorHAnsi"/>
        <w:color w:val="323E4F" w:themeColor="text2" w:themeShade="BF"/>
        <w:shd w:val="clear" w:color="auto" w:fill="E6E6E6"/>
      </w:rPr>
      <w:fldChar w:fldCharType="begin"/>
    </w:r>
    <w:r w:rsidRPr="006F61D5" w:rsidR="00E9760B">
      <w:rPr>
        <w:rFonts w:cstheme="minorHAnsi"/>
        <w:color w:val="323E4F" w:themeColor="text2" w:themeShade="BF"/>
      </w:rPr>
      <w:instrText xml:space="preserve"> PAGE   \* MERGEFORMAT </w:instrText>
    </w:r>
    <w:r w:rsidRPr="006F61D5" w:rsidR="00E9760B">
      <w:rPr>
        <w:rFonts w:cstheme="minorHAnsi"/>
        <w:color w:val="323E4F" w:themeColor="text2" w:themeShade="BF"/>
        <w:shd w:val="clear" w:color="auto" w:fill="E6E6E6"/>
      </w:rPr>
      <w:fldChar w:fldCharType="separate"/>
    </w:r>
    <w:r w:rsidRPr="006F61D5" w:rsidR="00E9760B">
      <w:rPr>
        <w:rFonts w:cstheme="minorHAnsi"/>
        <w:color w:val="323E4F" w:themeColor="text2" w:themeShade="BF"/>
      </w:rPr>
      <w:t>1</w:t>
    </w:r>
    <w:r w:rsidRPr="006F61D5" w:rsidR="00E9760B">
      <w:rPr>
        <w:rFonts w:cstheme="minorHAnsi"/>
        <w:color w:val="323E4F" w:themeColor="text2" w:themeShade="BF"/>
        <w:shd w:val="clear" w:color="auto" w:fill="E6E6E6"/>
      </w:rPr>
      <w:fldChar w:fldCharType="end"/>
    </w:r>
    <w:r w:rsidRPr="006F61D5" w:rsidR="00E9760B">
      <w:rPr>
        <w:rFonts w:cstheme="minorHAnsi"/>
        <w:color w:val="323E4F" w:themeColor="text2" w:themeShade="BF"/>
      </w:rPr>
      <w:t xml:space="preserve"> | </w:t>
    </w:r>
    <w:r w:rsidRPr="006F61D5" w:rsidR="00E9760B">
      <w:rPr>
        <w:rFonts w:cstheme="minorHAnsi"/>
        <w:color w:val="323E4F" w:themeColor="text2" w:themeShade="BF"/>
        <w:shd w:val="clear" w:color="auto" w:fill="E6E6E6"/>
      </w:rPr>
      <w:fldChar w:fldCharType="begin"/>
    </w:r>
    <w:r w:rsidRPr="006F61D5" w:rsidR="00E9760B">
      <w:rPr>
        <w:rFonts w:cstheme="minorHAnsi"/>
        <w:color w:val="323E4F" w:themeColor="text2" w:themeShade="BF"/>
      </w:rPr>
      <w:instrText xml:space="preserve"> NUMPAGES  \* Arabic  \* MERGEFORMAT </w:instrText>
    </w:r>
    <w:r w:rsidRPr="006F61D5" w:rsidR="00E9760B">
      <w:rPr>
        <w:rFonts w:cstheme="minorHAnsi"/>
        <w:color w:val="323E4F" w:themeColor="text2" w:themeShade="BF"/>
        <w:shd w:val="clear" w:color="auto" w:fill="E6E6E6"/>
      </w:rPr>
      <w:fldChar w:fldCharType="separate"/>
    </w:r>
    <w:r w:rsidRPr="006F61D5" w:rsidR="00E9760B">
      <w:rPr>
        <w:rFonts w:cstheme="minorHAnsi"/>
        <w:color w:val="323E4F" w:themeColor="text2" w:themeShade="BF"/>
      </w:rPr>
      <w:t>3</w:t>
    </w:r>
    <w:r w:rsidRPr="006F61D5" w:rsidR="00E9760B">
      <w:rPr>
        <w:rFonts w:cstheme="minorHAnsi"/>
        <w:color w:val="323E4F" w:themeColor="text2" w:themeShade="BF"/>
        <w:shd w:val="clear" w:color="auto" w:fill="E6E6E6"/>
      </w:rPr>
      <w:fldChar w:fldCharType="end"/>
    </w:r>
  </w:p>
  <w:p w:rsidR="00E9760B" w:rsidRDefault="00E9760B" w14:paraId="333188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A5A" w:rsidP="00E9760B" w:rsidRDefault="00B75A5A" w14:paraId="7298727B" w14:textId="77777777">
      <w:pPr>
        <w:spacing w:after="0" w:line="240" w:lineRule="auto"/>
      </w:pPr>
      <w:r>
        <w:separator/>
      </w:r>
    </w:p>
  </w:footnote>
  <w:footnote w:type="continuationSeparator" w:id="0">
    <w:p w:rsidR="00B75A5A" w:rsidP="00E9760B" w:rsidRDefault="00B75A5A" w14:paraId="2F6840A6" w14:textId="77777777">
      <w:pPr>
        <w:spacing w:after="0" w:line="240" w:lineRule="auto"/>
      </w:pPr>
      <w:r>
        <w:continuationSeparator/>
      </w:r>
    </w:p>
  </w:footnote>
  <w:footnote w:type="continuationNotice" w:id="1">
    <w:p w:rsidR="00B75A5A" w:rsidRDefault="00B75A5A" w14:paraId="01DC0A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760B" w:rsidR="00E9760B" w:rsidP="00E9760B" w:rsidRDefault="00E9760B" w14:paraId="7FCD1054" w14:textId="212763D2">
    <w:pPr>
      <w:pStyle w:val="Header"/>
      <w:rPr>
        <w:rFonts w:cstheme="minorHAnsi"/>
        <w:color w:val="FF0000"/>
        <w:sz w:val="32"/>
        <w:szCs w:val="32"/>
      </w:rPr>
    </w:pPr>
    <w:r w:rsidRPr="00E9760B">
      <w:rPr>
        <w:rFonts w:cstheme="minorHAnsi"/>
        <w:color w:val="FF0000"/>
        <w:sz w:val="32"/>
        <w:szCs w:val="32"/>
      </w:rPr>
      <w:t>Company Name and Logo</w:t>
    </w:r>
  </w:p>
  <w:p w:rsidRPr="00E9760B" w:rsidR="00E9760B" w:rsidP="00E9760B" w:rsidRDefault="00E9760B" w14:paraId="78F85927" w14:textId="77777777">
    <w:pPr>
      <w:pStyle w:val="Header"/>
      <w:rPr>
        <w:rFonts w:cstheme="minorHAnsi"/>
        <w:color w:val="FF0000"/>
        <w:sz w:val="32"/>
        <w:szCs w:val="32"/>
      </w:rPr>
    </w:pPr>
  </w:p>
  <w:p w:rsidRPr="00E9760B" w:rsidR="00E9760B" w:rsidP="00552ED3" w:rsidRDefault="00552ED3" w14:paraId="6A812A12" w14:textId="3E70F9F6">
    <w:pPr>
      <w:pStyle w:val="Default"/>
      <w:jc w:val="center"/>
      <w:rPr>
        <w:rFonts w:asciiTheme="minorHAnsi" w:hAnsiTheme="minorHAnsi" w:cstheme="minorHAnsi"/>
        <w:b/>
      </w:rPr>
    </w:pPr>
    <w:r>
      <w:rPr>
        <w:rFonts w:asciiTheme="minorHAnsi" w:hAnsiTheme="minorHAnsi" w:cstheme="minorHAnsi"/>
        <w:b/>
        <w:sz w:val="36"/>
        <w:szCs w:val="36"/>
      </w:rPr>
      <w:t>Internal Quality Assurance checks and procedures</w:t>
    </w:r>
  </w:p>
  <w:p w:rsidRPr="00E9760B" w:rsidR="00E9760B" w:rsidRDefault="00E9760B" w14:paraId="7F8D4B36" w14:textId="6E89379D">
    <w:pPr>
      <w:pStyle w:val="Header"/>
      <w:rPr>
        <w:rFonts w:cstheme="minorHAnsi"/>
      </w:rPr>
    </w:pPr>
  </w:p>
  <w:p w:rsidRPr="00E9760B" w:rsidR="00E9760B" w:rsidRDefault="00E9760B" w14:paraId="585CC683" w14:textId="77777777">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617"/>
    <w:multiLevelType w:val="hybridMultilevel"/>
    <w:tmpl w:val="A1DA9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D77FA7"/>
    <w:multiLevelType w:val="multilevel"/>
    <w:tmpl w:val="227C4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F2751C"/>
    <w:multiLevelType w:val="hybridMultilevel"/>
    <w:tmpl w:val="196E080E"/>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3" w15:restartNumberingAfterBreak="0">
    <w:nsid w:val="39EC56A7"/>
    <w:multiLevelType w:val="hybridMultilevel"/>
    <w:tmpl w:val="EC484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D96815"/>
    <w:multiLevelType w:val="hybridMultilevel"/>
    <w:tmpl w:val="69345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C90B83"/>
    <w:multiLevelType w:val="multilevel"/>
    <w:tmpl w:val="B5760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EA3DA3"/>
    <w:multiLevelType w:val="multilevel"/>
    <w:tmpl w:val="B846C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0487E5E"/>
    <w:multiLevelType w:val="hybridMultilevel"/>
    <w:tmpl w:val="C172D8CE"/>
    <w:lvl w:ilvl="0" w:tplc="1814192A">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94006D"/>
    <w:multiLevelType w:val="hybridMultilevel"/>
    <w:tmpl w:val="15F82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C64571"/>
    <w:multiLevelType w:val="hybridMultilevel"/>
    <w:tmpl w:val="94924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9B35E0"/>
    <w:multiLevelType w:val="hybridMultilevel"/>
    <w:tmpl w:val="3EE2D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CFF5347"/>
    <w:multiLevelType w:val="hybridMultilevel"/>
    <w:tmpl w:val="CAAEF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4F7A2F"/>
    <w:multiLevelType w:val="hybridMultilevel"/>
    <w:tmpl w:val="7AB4B9CA"/>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13" w15:restartNumberingAfterBreak="0">
    <w:nsid w:val="73457AD2"/>
    <w:multiLevelType w:val="multilevel"/>
    <w:tmpl w:val="2B884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194E04"/>
    <w:multiLevelType w:val="multilevel"/>
    <w:tmpl w:val="54466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8C03CBE"/>
    <w:multiLevelType w:val="hybridMultilevel"/>
    <w:tmpl w:val="B1C0A5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7EDE5674"/>
    <w:multiLevelType w:val="hybridMultilevel"/>
    <w:tmpl w:val="B69E5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516781">
    <w:abstractNumId w:val="3"/>
  </w:num>
  <w:num w:numId="2" w16cid:durableId="1107046943">
    <w:abstractNumId w:val="9"/>
  </w:num>
  <w:num w:numId="3" w16cid:durableId="2093163974">
    <w:abstractNumId w:val="10"/>
  </w:num>
  <w:num w:numId="4" w16cid:durableId="526141153">
    <w:abstractNumId w:val="8"/>
  </w:num>
  <w:num w:numId="5" w16cid:durableId="138573008">
    <w:abstractNumId w:val="7"/>
  </w:num>
  <w:num w:numId="6" w16cid:durableId="977955192">
    <w:abstractNumId w:val="5"/>
  </w:num>
  <w:num w:numId="7" w16cid:durableId="38163884">
    <w:abstractNumId w:val="11"/>
  </w:num>
  <w:num w:numId="8" w16cid:durableId="379012423">
    <w:abstractNumId w:val="6"/>
  </w:num>
  <w:num w:numId="9" w16cid:durableId="2043088038">
    <w:abstractNumId w:val="13"/>
  </w:num>
  <w:num w:numId="10" w16cid:durableId="525873752">
    <w:abstractNumId w:val="14"/>
  </w:num>
  <w:num w:numId="11" w16cid:durableId="478301048">
    <w:abstractNumId w:val="0"/>
  </w:num>
  <w:num w:numId="12" w16cid:durableId="627588082">
    <w:abstractNumId w:val="1"/>
  </w:num>
  <w:num w:numId="13" w16cid:durableId="1127435708">
    <w:abstractNumId w:val="15"/>
  </w:num>
  <w:num w:numId="14" w16cid:durableId="907492647">
    <w:abstractNumId w:val="4"/>
  </w:num>
  <w:num w:numId="15" w16cid:durableId="239020829">
    <w:abstractNumId w:val="2"/>
  </w:num>
  <w:num w:numId="16" w16cid:durableId="1926568500">
    <w:abstractNumId w:val="12"/>
  </w:num>
  <w:num w:numId="17" w16cid:durableId="997638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F7"/>
    <w:rsid w:val="00014D3F"/>
    <w:rsid w:val="00034372"/>
    <w:rsid w:val="00037DE5"/>
    <w:rsid w:val="000878A7"/>
    <w:rsid w:val="000A247A"/>
    <w:rsid w:val="000B5396"/>
    <w:rsid w:val="000E1C09"/>
    <w:rsid w:val="00103D69"/>
    <w:rsid w:val="001074AB"/>
    <w:rsid w:val="00124A5B"/>
    <w:rsid w:val="001459CF"/>
    <w:rsid w:val="001A5C7E"/>
    <w:rsid w:val="001B20E8"/>
    <w:rsid w:val="001B6CF7"/>
    <w:rsid w:val="001D440E"/>
    <w:rsid w:val="001F2BDD"/>
    <w:rsid w:val="001F7B4F"/>
    <w:rsid w:val="00207FDB"/>
    <w:rsid w:val="00221D50"/>
    <w:rsid w:val="00252667"/>
    <w:rsid w:val="00256EB6"/>
    <w:rsid w:val="00290817"/>
    <w:rsid w:val="00294257"/>
    <w:rsid w:val="002C21A4"/>
    <w:rsid w:val="002D46EF"/>
    <w:rsid w:val="002F6ADB"/>
    <w:rsid w:val="00325B58"/>
    <w:rsid w:val="00357C69"/>
    <w:rsid w:val="003841EC"/>
    <w:rsid w:val="00384CAD"/>
    <w:rsid w:val="003C3DE6"/>
    <w:rsid w:val="003D1750"/>
    <w:rsid w:val="004036C3"/>
    <w:rsid w:val="00423B57"/>
    <w:rsid w:val="00440006"/>
    <w:rsid w:val="004417D6"/>
    <w:rsid w:val="00446DE5"/>
    <w:rsid w:val="004909D0"/>
    <w:rsid w:val="004A74D7"/>
    <w:rsid w:val="00511B24"/>
    <w:rsid w:val="00540533"/>
    <w:rsid w:val="00541A8C"/>
    <w:rsid w:val="00552ED3"/>
    <w:rsid w:val="00567F12"/>
    <w:rsid w:val="005A6721"/>
    <w:rsid w:val="005B492B"/>
    <w:rsid w:val="005C1F2B"/>
    <w:rsid w:val="005C47CD"/>
    <w:rsid w:val="005C4DF4"/>
    <w:rsid w:val="005E6EF0"/>
    <w:rsid w:val="006119B7"/>
    <w:rsid w:val="00637D33"/>
    <w:rsid w:val="0064661E"/>
    <w:rsid w:val="006546DC"/>
    <w:rsid w:val="006718A7"/>
    <w:rsid w:val="006942F7"/>
    <w:rsid w:val="006972E2"/>
    <w:rsid w:val="006B5C31"/>
    <w:rsid w:val="006C0F93"/>
    <w:rsid w:val="006C1B72"/>
    <w:rsid w:val="006D48E3"/>
    <w:rsid w:val="006E476F"/>
    <w:rsid w:val="006E7828"/>
    <w:rsid w:val="006F61D5"/>
    <w:rsid w:val="007070A4"/>
    <w:rsid w:val="00730A4E"/>
    <w:rsid w:val="0074331A"/>
    <w:rsid w:val="00761F3F"/>
    <w:rsid w:val="007772F4"/>
    <w:rsid w:val="007809A9"/>
    <w:rsid w:val="0081525C"/>
    <w:rsid w:val="00840AA3"/>
    <w:rsid w:val="00856D0B"/>
    <w:rsid w:val="00860244"/>
    <w:rsid w:val="008D1ABA"/>
    <w:rsid w:val="008E5E2D"/>
    <w:rsid w:val="008F2BDB"/>
    <w:rsid w:val="008F66DE"/>
    <w:rsid w:val="00924D35"/>
    <w:rsid w:val="00952670"/>
    <w:rsid w:val="00975663"/>
    <w:rsid w:val="009B16AC"/>
    <w:rsid w:val="009C1F27"/>
    <w:rsid w:val="009D2A17"/>
    <w:rsid w:val="00A13D86"/>
    <w:rsid w:val="00A25D63"/>
    <w:rsid w:val="00A541C7"/>
    <w:rsid w:val="00AE6FE2"/>
    <w:rsid w:val="00B0525D"/>
    <w:rsid w:val="00B158C9"/>
    <w:rsid w:val="00B545D3"/>
    <w:rsid w:val="00B55881"/>
    <w:rsid w:val="00B57D57"/>
    <w:rsid w:val="00B62DB4"/>
    <w:rsid w:val="00B63CDB"/>
    <w:rsid w:val="00B71362"/>
    <w:rsid w:val="00B71707"/>
    <w:rsid w:val="00B75A5A"/>
    <w:rsid w:val="00BA30D7"/>
    <w:rsid w:val="00C1009E"/>
    <w:rsid w:val="00C1426A"/>
    <w:rsid w:val="00C860A8"/>
    <w:rsid w:val="00C97DFA"/>
    <w:rsid w:val="00CF2A54"/>
    <w:rsid w:val="00D215D2"/>
    <w:rsid w:val="00D23495"/>
    <w:rsid w:val="00D31E29"/>
    <w:rsid w:val="00D74A4F"/>
    <w:rsid w:val="00D81F05"/>
    <w:rsid w:val="00DB7F61"/>
    <w:rsid w:val="00E11152"/>
    <w:rsid w:val="00E17F72"/>
    <w:rsid w:val="00E67278"/>
    <w:rsid w:val="00E84390"/>
    <w:rsid w:val="00E9760B"/>
    <w:rsid w:val="00E97730"/>
    <w:rsid w:val="00EB7F23"/>
    <w:rsid w:val="00EC7A03"/>
    <w:rsid w:val="00EE1D29"/>
    <w:rsid w:val="00F16E7F"/>
    <w:rsid w:val="00F32F0E"/>
    <w:rsid w:val="00F83847"/>
    <w:rsid w:val="00FA3408"/>
    <w:rsid w:val="00FB43B2"/>
    <w:rsid w:val="00FB6B46"/>
    <w:rsid w:val="099C2D91"/>
    <w:rsid w:val="0FECFF5E"/>
    <w:rsid w:val="100F553F"/>
    <w:rsid w:val="17B65B9D"/>
    <w:rsid w:val="22D23B1B"/>
    <w:rsid w:val="265445BB"/>
    <w:rsid w:val="2A132701"/>
    <w:rsid w:val="2B5C262A"/>
    <w:rsid w:val="3908F687"/>
    <w:rsid w:val="408FB6FB"/>
    <w:rsid w:val="50704C79"/>
    <w:rsid w:val="52B14DDA"/>
    <w:rsid w:val="5B041134"/>
    <w:rsid w:val="5D087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CD18"/>
  <w15:chartTrackingRefBased/>
  <w15:docId w15:val="{EA65B90E-D528-468C-932F-E429E554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CF7"/>
    <w:pPr>
      <w:ind w:left="720"/>
      <w:contextualSpacing/>
    </w:pPr>
  </w:style>
  <w:style w:type="paragraph" w:styleId="Header">
    <w:name w:val="header"/>
    <w:basedOn w:val="Normal"/>
    <w:link w:val="HeaderChar"/>
    <w:uiPriority w:val="99"/>
    <w:unhideWhenUsed/>
    <w:rsid w:val="00E97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760B"/>
  </w:style>
  <w:style w:type="paragraph" w:styleId="Footer">
    <w:name w:val="footer"/>
    <w:basedOn w:val="Normal"/>
    <w:link w:val="FooterChar"/>
    <w:uiPriority w:val="99"/>
    <w:unhideWhenUsed/>
    <w:rsid w:val="00E97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760B"/>
  </w:style>
  <w:style w:type="paragraph" w:styleId="Default" w:customStyle="1">
    <w:name w:val="Default"/>
    <w:rsid w:val="00E9760B"/>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760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link w:val="NoSpacingChar"/>
    <w:uiPriority w:val="1"/>
    <w:qFormat/>
    <w:rsid w:val="00540533"/>
    <w:pPr>
      <w:spacing w:after="0" w:line="240" w:lineRule="auto"/>
    </w:pPr>
  </w:style>
  <w:style w:type="character" w:styleId="NoSpacingChar" w:customStyle="1">
    <w:name w:val="No Spacing Char"/>
    <w:basedOn w:val="DefaultParagraphFont"/>
    <w:link w:val="NoSpacing"/>
    <w:uiPriority w:val="1"/>
    <w:rsid w:val="00540533"/>
  </w:style>
  <w:style w:type="character" w:styleId="CommentReference">
    <w:name w:val="annotation reference"/>
    <w:basedOn w:val="DefaultParagraphFont"/>
    <w:uiPriority w:val="99"/>
    <w:semiHidden/>
    <w:unhideWhenUsed/>
    <w:rsid w:val="00540533"/>
    <w:rPr>
      <w:sz w:val="16"/>
      <w:szCs w:val="16"/>
    </w:rPr>
  </w:style>
  <w:style w:type="paragraph" w:styleId="CommentText">
    <w:name w:val="annotation text"/>
    <w:basedOn w:val="Normal"/>
    <w:link w:val="CommentTextChar"/>
    <w:uiPriority w:val="99"/>
    <w:semiHidden/>
    <w:unhideWhenUsed/>
    <w:rsid w:val="00540533"/>
    <w:pPr>
      <w:spacing w:line="240" w:lineRule="auto"/>
    </w:pPr>
    <w:rPr>
      <w:sz w:val="20"/>
      <w:szCs w:val="20"/>
    </w:rPr>
  </w:style>
  <w:style w:type="character" w:styleId="CommentTextChar" w:customStyle="1">
    <w:name w:val="Comment Text Char"/>
    <w:basedOn w:val="DefaultParagraphFont"/>
    <w:link w:val="CommentText"/>
    <w:uiPriority w:val="99"/>
    <w:semiHidden/>
    <w:rsid w:val="00540533"/>
    <w:rPr>
      <w:sz w:val="20"/>
      <w:szCs w:val="20"/>
    </w:rPr>
  </w:style>
  <w:style w:type="paragraph" w:styleId="CommentSubject">
    <w:name w:val="annotation subject"/>
    <w:basedOn w:val="CommentText"/>
    <w:next w:val="CommentText"/>
    <w:link w:val="CommentSubjectChar"/>
    <w:uiPriority w:val="99"/>
    <w:semiHidden/>
    <w:unhideWhenUsed/>
    <w:rsid w:val="00540533"/>
    <w:rPr>
      <w:b/>
      <w:bCs/>
    </w:rPr>
  </w:style>
  <w:style w:type="character" w:styleId="CommentSubjectChar" w:customStyle="1">
    <w:name w:val="Comment Subject Char"/>
    <w:basedOn w:val="CommentTextChar"/>
    <w:link w:val="CommentSubject"/>
    <w:uiPriority w:val="99"/>
    <w:semiHidden/>
    <w:rsid w:val="00540533"/>
    <w:rPr>
      <w:b/>
      <w:bCs/>
      <w:sz w:val="20"/>
      <w:szCs w:val="20"/>
    </w:rPr>
  </w:style>
  <w:style w:type="character" w:styleId="Hyperlink">
    <w:name w:val="Hyperlink"/>
    <w:basedOn w:val="DefaultParagraphFont"/>
    <w:uiPriority w:val="99"/>
    <w:unhideWhenUsed/>
    <w:rsid w:val="00446DE5"/>
    <w:rPr>
      <w:color w:val="0563C1" w:themeColor="hyperlink"/>
      <w:u w:val="single"/>
    </w:rPr>
  </w:style>
  <w:style w:type="character" w:styleId="UnresolvedMention">
    <w:name w:val="Unresolved Mention"/>
    <w:basedOn w:val="DefaultParagraphFont"/>
    <w:uiPriority w:val="99"/>
    <w:semiHidden/>
    <w:unhideWhenUsed/>
    <w:rsid w:val="00446DE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424">
      <w:bodyDiv w:val="1"/>
      <w:marLeft w:val="0"/>
      <w:marRight w:val="0"/>
      <w:marTop w:val="0"/>
      <w:marBottom w:val="0"/>
      <w:divBdr>
        <w:top w:val="none" w:sz="0" w:space="0" w:color="auto"/>
        <w:left w:val="none" w:sz="0" w:space="0" w:color="auto"/>
        <w:bottom w:val="none" w:sz="0" w:space="0" w:color="auto"/>
        <w:right w:val="none" w:sz="0" w:space="0" w:color="auto"/>
      </w:divBdr>
    </w:div>
    <w:div w:id="430126260">
      <w:bodyDiv w:val="1"/>
      <w:marLeft w:val="0"/>
      <w:marRight w:val="0"/>
      <w:marTop w:val="0"/>
      <w:marBottom w:val="0"/>
      <w:divBdr>
        <w:top w:val="none" w:sz="0" w:space="0" w:color="auto"/>
        <w:left w:val="none" w:sz="0" w:space="0" w:color="auto"/>
        <w:bottom w:val="none" w:sz="0" w:space="0" w:color="auto"/>
        <w:right w:val="none" w:sz="0" w:space="0" w:color="auto"/>
      </w:divBdr>
    </w:div>
    <w:div w:id="503135195">
      <w:bodyDiv w:val="1"/>
      <w:marLeft w:val="0"/>
      <w:marRight w:val="0"/>
      <w:marTop w:val="0"/>
      <w:marBottom w:val="0"/>
      <w:divBdr>
        <w:top w:val="none" w:sz="0" w:space="0" w:color="auto"/>
        <w:left w:val="none" w:sz="0" w:space="0" w:color="auto"/>
        <w:bottom w:val="none" w:sz="0" w:space="0" w:color="auto"/>
        <w:right w:val="none" w:sz="0" w:space="0" w:color="auto"/>
      </w:divBdr>
    </w:div>
    <w:div w:id="676077823">
      <w:bodyDiv w:val="1"/>
      <w:marLeft w:val="0"/>
      <w:marRight w:val="0"/>
      <w:marTop w:val="0"/>
      <w:marBottom w:val="0"/>
      <w:divBdr>
        <w:top w:val="none" w:sz="0" w:space="0" w:color="auto"/>
        <w:left w:val="none" w:sz="0" w:space="0" w:color="auto"/>
        <w:bottom w:val="none" w:sz="0" w:space="0" w:color="auto"/>
        <w:right w:val="none" w:sz="0" w:space="0" w:color="auto"/>
      </w:divBdr>
    </w:div>
    <w:div w:id="1648709082">
      <w:bodyDiv w:val="1"/>
      <w:marLeft w:val="0"/>
      <w:marRight w:val="0"/>
      <w:marTop w:val="0"/>
      <w:marBottom w:val="0"/>
      <w:divBdr>
        <w:top w:val="none" w:sz="0" w:space="0" w:color="auto"/>
        <w:left w:val="none" w:sz="0" w:space="0" w:color="auto"/>
        <w:bottom w:val="none" w:sz="0" w:space="0" w:color="auto"/>
        <w:right w:val="none" w:sz="0" w:space="0" w:color="auto"/>
      </w:divBdr>
    </w:div>
    <w:div w:id="1776751712">
      <w:bodyDiv w:val="1"/>
      <w:marLeft w:val="0"/>
      <w:marRight w:val="0"/>
      <w:marTop w:val="0"/>
      <w:marBottom w:val="0"/>
      <w:divBdr>
        <w:top w:val="none" w:sz="0" w:space="0" w:color="auto"/>
        <w:left w:val="none" w:sz="0" w:space="0" w:color="auto"/>
        <w:bottom w:val="none" w:sz="0" w:space="0" w:color="auto"/>
        <w:right w:val="none" w:sz="0" w:space="0" w:color="auto"/>
      </w:divBdr>
    </w:div>
    <w:div w:id="21313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ikeability.org.uk/wp-content/uploads/2022/01/Instructor-observation-form.docx"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bikeability.org.uk/professionals/for-training-providers/ensuring-your-qualit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F0433EF4-3FC7-4394-B481-7102DBE12F3F}">
    <t:Anchor>
      <t:Comment id="432778114"/>
    </t:Anchor>
    <t:History>
      <t:Event id="{89FADC17-86D6-4D05-A7BA-BD6518BB0B14}" time="2022-09-05T11:31:57.959Z">
        <t:Attribution userId="S::patrick@bikeabilitytrust.org::32c5d48a-4a08-4295-9fa1-f114d37ea2ed" userProvider="AD" userName="Patrick Jarman"/>
        <t:Anchor>
          <t:Comment id="432778114"/>
        </t:Anchor>
        <t:Create/>
      </t:Event>
      <t:Event id="{11F3037C-D44A-4D87-AFF0-CA812653DD39}" time="2022-09-05T11:31:57.959Z">
        <t:Attribution userId="S::patrick@bikeabilitytrust.org::32c5d48a-4a08-4295-9fa1-f114d37ea2ed" userProvider="AD" userName="Patrick Jarman"/>
        <t:Anchor>
          <t:Comment id="432778114"/>
        </t:Anchor>
        <t:Assign userId="S::Megan@bikeabilitytrust.org::35b04ec8-d5bc-45cc-81a6-372c8e6da240" userProvider="AD" userName="Megan Giglia"/>
      </t:Event>
      <t:Event id="{E3573883-F339-4DA5-9426-F5D0F7A10007}" time="2022-09-05T11:31:57.959Z">
        <t:Attribution userId="S::patrick@bikeabilitytrust.org::32c5d48a-4a08-4295-9fa1-f114d37ea2ed" userProvider="AD" userName="Patrick Jarman"/>
        <t:Anchor>
          <t:Comment id="432778114"/>
        </t:Anchor>
        <t:SetTitle title="@Megan Giglia does this match with your L2 plans that you were talking me through. Does anything need adding in this context so we have them matc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SharedWithUsers xmlns="5478f610-55f3-467b-bec7-79e756b45d50">
      <UserInfo>
        <DisplayName>Louise Sanders</DisplayName>
        <AccountId>25</AccountId>
        <AccountType/>
      </UserInfo>
      <UserInfo>
        <DisplayName>Megan Giglia</DisplayName>
        <AccountId>1358</AccountId>
        <AccountType/>
      </UserInfo>
      <UserInfo>
        <DisplayName>Josie Walker</DisplayName>
        <AccountId>1410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9AC91-CE07-4B4D-A99C-D732BFFA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CD58E-4A81-454B-A6D6-205F20E4D9FA}">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3A2F7BB3-0B8A-483A-AFC4-26E9A98E57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Sanders</dc:creator>
  <keywords/>
  <dc:description/>
  <lastModifiedBy>Josie Walker</lastModifiedBy>
  <revision>69</revision>
  <dcterms:created xsi:type="dcterms:W3CDTF">2022-09-05T08:42:00.0000000Z</dcterms:created>
  <dcterms:modified xsi:type="dcterms:W3CDTF">2023-03-29T09:15:45.2774186Z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